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EDA8" w14:textId="77777777" w:rsidR="004C1AEC" w:rsidRDefault="004C1AEC" w:rsidP="004C1AEC">
      <w:pPr>
        <w:pStyle w:val="xmsolistparagraph"/>
        <w:shd w:val="clear" w:color="auto" w:fill="FFFFFF"/>
        <w:ind w:left="0"/>
        <w:jc w:val="center"/>
        <w:rPr>
          <w:rFonts w:cstheme="minorHAnsi"/>
          <w:b/>
          <w:bCs/>
          <w:color w:val="201F1E"/>
          <w:sz w:val="24"/>
          <w:szCs w:val="24"/>
        </w:rPr>
      </w:pPr>
      <w:r w:rsidRPr="00641B31">
        <w:rPr>
          <w:rFonts w:asciiTheme="minorHAnsi" w:hAnsiTheme="minorHAnsi" w:cstheme="minorHAnsi"/>
          <w:b/>
          <w:bCs/>
          <w:color w:val="201F1E"/>
          <w:sz w:val="24"/>
          <w:szCs w:val="24"/>
        </w:rPr>
        <w:t>V</w:t>
      </w:r>
      <w:r w:rsidRPr="00641B31">
        <w:rPr>
          <w:rFonts w:asciiTheme="minorHAnsi" w:hAnsiTheme="minorHAnsi" w:cstheme="minorHAnsi"/>
          <w:b/>
          <w:bCs/>
          <w:color w:val="201F1E"/>
          <w:sz w:val="24"/>
          <w:szCs w:val="24"/>
          <w:vertAlign w:val="superscript"/>
        </w:rPr>
        <w:t>2</w:t>
      </w:r>
      <w:r>
        <w:rPr>
          <w:rFonts w:cstheme="minorHAnsi"/>
          <w:color w:val="201F1E"/>
          <w:sz w:val="24"/>
          <w:szCs w:val="24"/>
        </w:rPr>
        <w:t xml:space="preserve"> </w:t>
      </w:r>
      <w:r w:rsidRPr="00396508">
        <w:rPr>
          <w:rFonts w:cstheme="minorHAnsi"/>
          <w:b/>
          <w:bCs/>
          <w:color w:val="201F1E"/>
          <w:sz w:val="24"/>
          <w:szCs w:val="24"/>
        </w:rPr>
        <w:t>Emeritus Board Member</w:t>
      </w:r>
      <w:r>
        <w:rPr>
          <w:rFonts w:cstheme="minorHAnsi"/>
          <w:b/>
          <w:bCs/>
          <w:color w:val="201F1E"/>
          <w:sz w:val="24"/>
          <w:szCs w:val="24"/>
        </w:rPr>
        <w:t xml:space="preserve"> Role Description</w:t>
      </w:r>
    </w:p>
    <w:p w14:paraId="1D94312E" w14:textId="77777777" w:rsidR="004C1AEC" w:rsidRPr="00DC516E" w:rsidRDefault="004C1AEC" w:rsidP="004C1AEC">
      <w:pPr>
        <w:pStyle w:val="xmsolistparagraph"/>
        <w:shd w:val="clear" w:color="auto" w:fill="FFFFFF"/>
        <w:ind w:left="0"/>
        <w:rPr>
          <w:rFonts w:cstheme="minorHAnsi"/>
          <w:color w:val="201F1E"/>
          <w:sz w:val="24"/>
          <w:szCs w:val="24"/>
        </w:rPr>
      </w:pPr>
      <w:r w:rsidRPr="00C76A92">
        <w:rPr>
          <w:rFonts w:cstheme="minorHAnsi"/>
          <w:color w:val="201F1E"/>
          <w:sz w:val="24"/>
          <w:szCs w:val="24"/>
        </w:rPr>
        <w:t>A</w:t>
      </w:r>
      <w:r>
        <w:rPr>
          <w:rFonts w:cstheme="minorHAnsi"/>
          <w:color w:val="201F1E"/>
          <w:sz w:val="24"/>
          <w:szCs w:val="24"/>
        </w:rPr>
        <w:t xml:space="preserve"> </w:t>
      </w:r>
      <w:r w:rsidRPr="001B397D">
        <w:rPr>
          <w:rFonts w:asciiTheme="minorHAnsi" w:hAnsiTheme="minorHAnsi" w:cstheme="minorHAnsi"/>
          <w:color w:val="201F1E"/>
          <w:sz w:val="24"/>
          <w:szCs w:val="24"/>
        </w:rPr>
        <w:t>V</w:t>
      </w:r>
      <w:r w:rsidRPr="001B397D">
        <w:rPr>
          <w:rFonts w:asciiTheme="minorHAnsi" w:hAnsiTheme="minorHAnsi" w:cstheme="minorHAnsi"/>
          <w:color w:val="201F1E"/>
          <w:sz w:val="24"/>
          <w:szCs w:val="24"/>
          <w:vertAlign w:val="superscript"/>
        </w:rPr>
        <w:t>2</w:t>
      </w:r>
      <w:r w:rsidRPr="00C76A92">
        <w:rPr>
          <w:rFonts w:cstheme="minorHAnsi"/>
          <w:color w:val="201F1E"/>
          <w:sz w:val="24"/>
          <w:szCs w:val="24"/>
        </w:rPr>
        <w:t xml:space="preserve"> emeritus board member is a former board member who is invited to remain with the </w:t>
      </w:r>
      <w:r>
        <w:rPr>
          <w:rFonts w:cstheme="minorHAnsi"/>
          <w:color w:val="201F1E"/>
          <w:sz w:val="24"/>
          <w:szCs w:val="24"/>
        </w:rPr>
        <w:t>Satterberg Foundation</w:t>
      </w:r>
      <w:r w:rsidRPr="00C76A92">
        <w:rPr>
          <w:rFonts w:cstheme="minorHAnsi"/>
          <w:color w:val="201F1E"/>
          <w:sz w:val="24"/>
          <w:szCs w:val="24"/>
        </w:rPr>
        <w:t xml:space="preserve"> in an advisory</w:t>
      </w:r>
      <w:r>
        <w:rPr>
          <w:rFonts w:cstheme="minorHAnsi"/>
          <w:color w:val="201F1E"/>
          <w:sz w:val="24"/>
          <w:szCs w:val="24"/>
        </w:rPr>
        <w:t>, non-fiduciary</w:t>
      </w:r>
      <w:r w:rsidRPr="00C76A92">
        <w:rPr>
          <w:rFonts w:cstheme="minorHAnsi"/>
          <w:color w:val="201F1E"/>
          <w:sz w:val="24"/>
          <w:szCs w:val="24"/>
        </w:rPr>
        <w:t xml:space="preserve"> role. They hold an honorific title that recognizes their contributions and participation in the organization</w:t>
      </w:r>
      <w:r>
        <w:rPr>
          <w:rFonts w:cstheme="minorHAnsi"/>
          <w:color w:val="201F1E"/>
          <w:sz w:val="24"/>
          <w:szCs w:val="24"/>
        </w:rPr>
        <w:t>. They</w:t>
      </w:r>
      <w:r w:rsidRPr="00C76A92">
        <w:rPr>
          <w:rFonts w:cstheme="minorHAnsi"/>
          <w:color w:val="201F1E"/>
          <w:sz w:val="24"/>
          <w:szCs w:val="24"/>
        </w:rPr>
        <w:t xml:space="preserve"> are highly respected members of </w:t>
      </w:r>
      <w:r>
        <w:rPr>
          <w:rFonts w:cstheme="minorHAnsi"/>
          <w:color w:val="201F1E"/>
          <w:sz w:val="24"/>
          <w:szCs w:val="24"/>
        </w:rPr>
        <w:t>the Foundation</w:t>
      </w:r>
      <w:r w:rsidRPr="00C76A92">
        <w:rPr>
          <w:rFonts w:cstheme="minorHAnsi"/>
          <w:color w:val="201F1E"/>
          <w:sz w:val="24"/>
          <w:szCs w:val="24"/>
        </w:rPr>
        <w:t xml:space="preserve"> who have made significant contributions to the growth and success of the organization. They are often sought after for their wealth of experience and knowledge, and their advice and guidance are highly valued. </w:t>
      </w:r>
    </w:p>
    <w:p w14:paraId="592F81CF" w14:textId="77777777" w:rsidR="004C1AEC" w:rsidRDefault="004C1AEC" w:rsidP="004C1AEC">
      <w:pPr>
        <w:pStyle w:val="xmsolistparagraph"/>
        <w:shd w:val="clear" w:color="auto" w:fill="FFFFFF"/>
        <w:ind w:left="0"/>
        <w:rPr>
          <w:rFonts w:cstheme="minorHAnsi"/>
          <w:b/>
          <w:bCs/>
          <w:color w:val="201F1E"/>
          <w:sz w:val="24"/>
          <w:szCs w:val="24"/>
        </w:rPr>
      </w:pPr>
    </w:p>
    <w:p w14:paraId="0E93C2B6" w14:textId="77777777" w:rsidR="004C1AEC" w:rsidRPr="009F2FFB" w:rsidRDefault="004C1AEC" w:rsidP="004C1AEC">
      <w:pPr>
        <w:pStyle w:val="xmsolistparagraph"/>
        <w:shd w:val="clear" w:color="auto" w:fill="FFFFFF"/>
        <w:ind w:left="0"/>
        <w:rPr>
          <w:rFonts w:cstheme="minorHAnsi"/>
          <w:color w:val="201F1E"/>
          <w:sz w:val="24"/>
          <w:szCs w:val="24"/>
        </w:rPr>
      </w:pPr>
      <w:r w:rsidRPr="009F2FFB">
        <w:rPr>
          <w:rFonts w:cstheme="minorHAnsi"/>
          <w:b/>
          <w:bCs/>
          <w:color w:val="201F1E"/>
          <w:sz w:val="24"/>
          <w:szCs w:val="24"/>
        </w:rPr>
        <w:t>Eligibility:</w:t>
      </w:r>
      <w:r w:rsidRPr="009F2FFB">
        <w:rPr>
          <w:rFonts w:cstheme="minorHAnsi"/>
          <w:color w:val="201F1E"/>
          <w:sz w:val="24"/>
          <w:szCs w:val="24"/>
        </w:rPr>
        <w:t xml:space="preserve"> To be considered for designation as a</w:t>
      </w:r>
      <w:r>
        <w:rPr>
          <w:rFonts w:cstheme="minorHAnsi"/>
          <w:color w:val="201F1E"/>
          <w:sz w:val="24"/>
          <w:szCs w:val="24"/>
        </w:rPr>
        <w:t xml:space="preserve"> </w:t>
      </w:r>
      <w:r w:rsidRPr="00A82A97">
        <w:rPr>
          <w:rFonts w:asciiTheme="minorHAnsi" w:hAnsiTheme="minorHAnsi" w:cstheme="minorHAnsi"/>
          <w:color w:val="201F1E"/>
          <w:sz w:val="24"/>
          <w:szCs w:val="24"/>
        </w:rPr>
        <w:t>V</w:t>
      </w:r>
      <w:r w:rsidRPr="00A82A97">
        <w:rPr>
          <w:rFonts w:asciiTheme="minorHAnsi" w:hAnsiTheme="minorHAnsi" w:cstheme="minorHAnsi"/>
          <w:color w:val="201F1E"/>
          <w:sz w:val="24"/>
          <w:szCs w:val="24"/>
          <w:vertAlign w:val="superscript"/>
        </w:rPr>
        <w:t>2</w:t>
      </w:r>
      <w:r w:rsidRPr="009F2FFB">
        <w:rPr>
          <w:rFonts w:cstheme="minorHAnsi"/>
          <w:color w:val="201F1E"/>
          <w:sz w:val="24"/>
          <w:szCs w:val="24"/>
        </w:rPr>
        <w:t xml:space="preserve"> board member emeritus, a person must be a former member of the organization’s board of directors who has: </w:t>
      </w:r>
    </w:p>
    <w:p w14:paraId="55A171CB" w14:textId="77777777" w:rsidR="004C1AEC" w:rsidRDefault="004C1AEC" w:rsidP="004C1AEC">
      <w:pPr>
        <w:pStyle w:val="xmsolistparagraph"/>
        <w:numPr>
          <w:ilvl w:val="0"/>
          <w:numId w:val="1"/>
        </w:numPr>
        <w:shd w:val="clear" w:color="auto" w:fill="FFFFFF"/>
        <w:rPr>
          <w:rFonts w:cstheme="minorHAnsi"/>
          <w:color w:val="201F1E"/>
          <w:sz w:val="24"/>
          <w:szCs w:val="24"/>
        </w:rPr>
      </w:pPr>
      <w:r>
        <w:rPr>
          <w:rFonts w:cstheme="minorHAnsi"/>
          <w:color w:val="201F1E"/>
          <w:sz w:val="24"/>
          <w:szCs w:val="24"/>
        </w:rPr>
        <w:t>S</w:t>
      </w:r>
      <w:r w:rsidRPr="009F2FFB">
        <w:rPr>
          <w:rFonts w:cstheme="minorHAnsi"/>
          <w:color w:val="201F1E"/>
          <w:sz w:val="24"/>
          <w:szCs w:val="24"/>
        </w:rPr>
        <w:t xml:space="preserve">erved the organization’s board of directors with distinction </w:t>
      </w:r>
    </w:p>
    <w:p w14:paraId="2D9762FF" w14:textId="77777777" w:rsidR="004C1AEC" w:rsidRDefault="004C1AEC" w:rsidP="004C1AEC">
      <w:pPr>
        <w:pStyle w:val="xmsolistparagraph"/>
        <w:numPr>
          <w:ilvl w:val="0"/>
          <w:numId w:val="1"/>
        </w:numPr>
        <w:shd w:val="clear" w:color="auto" w:fill="FFFFFF"/>
        <w:rPr>
          <w:rFonts w:cstheme="minorHAnsi"/>
          <w:color w:val="201F1E"/>
          <w:sz w:val="24"/>
          <w:szCs w:val="24"/>
        </w:rPr>
      </w:pPr>
      <w:r>
        <w:rPr>
          <w:rFonts w:cstheme="minorHAnsi"/>
          <w:color w:val="201F1E"/>
          <w:sz w:val="24"/>
          <w:szCs w:val="24"/>
        </w:rPr>
        <w:t>H</w:t>
      </w:r>
      <w:r w:rsidRPr="009F2FFB">
        <w:rPr>
          <w:rFonts w:cstheme="minorHAnsi"/>
          <w:color w:val="201F1E"/>
          <w:sz w:val="24"/>
          <w:szCs w:val="24"/>
        </w:rPr>
        <w:t xml:space="preserve">eld an important leadership role and made significant contributions </w:t>
      </w:r>
    </w:p>
    <w:p w14:paraId="23BD99D8" w14:textId="77777777" w:rsidR="004C1AEC" w:rsidRDefault="004C1AEC" w:rsidP="004C1AEC">
      <w:pPr>
        <w:pStyle w:val="xmsolistparagraph"/>
        <w:numPr>
          <w:ilvl w:val="0"/>
          <w:numId w:val="1"/>
        </w:numPr>
        <w:shd w:val="clear" w:color="auto" w:fill="FFFFFF"/>
        <w:rPr>
          <w:rFonts w:cstheme="minorHAnsi"/>
          <w:color w:val="201F1E"/>
          <w:sz w:val="24"/>
          <w:szCs w:val="24"/>
        </w:rPr>
      </w:pPr>
      <w:r>
        <w:rPr>
          <w:rFonts w:cstheme="minorHAnsi"/>
          <w:color w:val="201F1E"/>
          <w:sz w:val="24"/>
          <w:szCs w:val="24"/>
        </w:rPr>
        <w:t>E</w:t>
      </w:r>
      <w:r w:rsidRPr="009F2FFB">
        <w:rPr>
          <w:rFonts w:cstheme="minorHAnsi"/>
          <w:color w:val="201F1E"/>
          <w:sz w:val="24"/>
          <w:szCs w:val="24"/>
        </w:rPr>
        <w:t xml:space="preserve">ngaged in major volunteer or advocacy activities in </w:t>
      </w:r>
      <w:r>
        <w:rPr>
          <w:rFonts w:cstheme="minorHAnsi"/>
          <w:color w:val="201F1E"/>
          <w:sz w:val="24"/>
          <w:szCs w:val="24"/>
        </w:rPr>
        <w:t>their</w:t>
      </w:r>
      <w:r w:rsidRPr="009F2FFB">
        <w:rPr>
          <w:rFonts w:cstheme="minorHAnsi"/>
          <w:color w:val="201F1E"/>
          <w:sz w:val="24"/>
          <w:szCs w:val="24"/>
        </w:rPr>
        <w:t xml:space="preserve"> service on</w:t>
      </w:r>
      <w:r>
        <w:rPr>
          <w:rFonts w:cstheme="minorHAnsi"/>
          <w:color w:val="201F1E"/>
          <w:sz w:val="24"/>
          <w:szCs w:val="24"/>
        </w:rPr>
        <w:t xml:space="preserve"> </w:t>
      </w:r>
      <w:proofErr w:type="gramStart"/>
      <w:r>
        <w:rPr>
          <w:rFonts w:cstheme="minorHAnsi"/>
          <w:color w:val="201F1E"/>
          <w:sz w:val="24"/>
          <w:szCs w:val="24"/>
        </w:rPr>
        <w:t>the</w:t>
      </w:r>
      <w:r w:rsidRPr="009F2FFB">
        <w:rPr>
          <w:rFonts w:cstheme="minorHAnsi"/>
          <w:color w:val="201F1E"/>
          <w:sz w:val="24"/>
          <w:szCs w:val="24"/>
        </w:rPr>
        <w:t xml:space="preserve"> board</w:t>
      </w:r>
      <w:proofErr w:type="gramEnd"/>
      <w:r w:rsidRPr="009F2FFB">
        <w:rPr>
          <w:rFonts w:cstheme="minorHAnsi"/>
          <w:color w:val="201F1E"/>
          <w:sz w:val="24"/>
          <w:szCs w:val="24"/>
        </w:rPr>
        <w:t xml:space="preserve"> </w:t>
      </w:r>
    </w:p>
    <w:p w14:paraId="3BC3B8B4" w14:textId="77777777" w:rsidR="004C1AEC" w:rsidRPr="009F2FFB" w:rsidRDefault="004C1AEC" w:rsidP="004C1AEC">
      <w:pPr>
        <w:pStyle w:val="xmsolistparagraph"/>
        <w:numPr>
          <w:ilvl w:val="0"/>
          <w:numId w:val="1"/>
        </w:numPr>
        <w:shd w:val="clear" w:color="auto" w:fill="FFFFFF"/>
        <w:rPr>
          <w:rFonts w:cstheme="minorHAnsi"/>
          <w:color w:val="201F1E"/>
          <w:sz w:val="24"/>
          <w:szCs w:val="24"/>
        </w:rPr>
      </w:pPr>
      <w:r w:rsidRPr="009F2FFB">
        <w:rPr>
          <w:rFonts w:cstheme="minorHAnsi"/>
          <w:color w:val="201F1E"/>
          <w:sz w:val="24"/>
          <w:szCs w:val="24"/>
        </w:rPr>
        <w:t>Participated in one or more of the organization’s committees</w:t>
      </w:r>
    </w:p>
    <w:p w14:paraId="5E91A4EF" w14:textId="77777777" w:rsidR="004C1AEC" w:rsidRPr="009F2FFB" w:rsidRDefault="004C1AEC" w:rsidP="004C1AEC">
      <w:pPr>
        <w:pStyle w:val="xmsolistparagraph"/>
        <w:shd w:val="clear" w:color="auto" w:fill="FFFFFF"/>
        <w:rPr>
          <w:rFonts w:cstheme="minorHAnsi"/>
          <w:color w:val="201F1E"/>
          <w:sz w:val="24"/>
          <w:szCs w:val="24"/>
        </w:rPr>
      </w:pPr>
    </w:p>
    <w:p w14:paraId="147152F9" w14:textId="77777777" w:rsidR="004C1AEC" w:rsidRDefault="004C1AEC" w:rsidP="004C1AEC">
      <w:pPr>
        <w:pStyle w:val="xmsolistparagraph"/>
        <w:shd w:val="clear" w:color="auto" w:fill="FFFFFF"/>
        <w:ind w:left="0"/>
        <w:rPr>
          <w:rFonts w:cstheme="minorHAnsi"/>
          <w:color w:val="201F1E"/>
          <w:sz w:val="24"/>
          <w:szCs w:val="24"/>
        </w:rPr>
      </w:pPr>
      <w:r w:rsidRPr="009F2FFB">
        <w:rPr>
          <w:rFonts w:cstheme="minorHAnsi"/>
          <w:b/>
          <w:bCs/>
          <w:color w:val="201F1E"/>
          <w:sz w:val="24"/>
          <w:szCs w:val="24"/>
        </w:rPr>
        <w:t>Election:</w:t>
      </w:r>
      <w:r w:rsidRPr="009F2FFB">
        <w:rPr>
          <w:rFonts w:cstheme="minorHAnsi"/>
          <w:color w:val="201F1E"/>
          <w:sz w:val="24"/>
          <w:szCs w:val="24"/>
        </w:rPr>
        <w:t xml:space="preserve"> The board will consider potential candidates and may nominate one or more individuals for a </w:t>
      </w:r>
      <w:r w:rsidRPr="00A82A97">
        <w:rPr>
          <w:rFonts w:asciiTheme="minorHAnsi" w:hAnsiTheme="minorHAnsi" w:cstheme="minorHAnsi"/>
          <w:color w:val="201F1E"/>
          <w:sz w:val="24"/>
          <w:szCs w:val="24"/>
        </w:rPr>
        <w:t>V</w:t>
      </w:r>
      <w:r w:rsidRPr="00A82A97">
        <w:rPr>
          <w:rFonts w:asciiTheme="minorHAnsi" w:hAnsiTheme="minorHAnsi" w:cstheme="minorHAnsi"/>
          <w:color w:val="201F1E"/>
          <w:sz w:val="24"/>
          <w:szCs w:val="24"/>
          <w:vertAlign w:val="superscript"/>
        </w:rPr>
        <w:t>2</w:t>
      </w:r>
      <w:r>
        <w:rPr>
          <w:rFonts w:cstheme="minorHAnsi"/>
          <w:color w:val="201F1E"/>
          <w:sz w:val="24"/>
          <w:szCs w:val="24"/>
        </w:rPr>
        <w:t xml:space="preserve"> </w:t>
      </w:r>
      <w:r w:rsidRPr="009F2FFB">
        <w:rPr>
          <w:rFonts w:cstheme="minorHAnsi"/>
          <w:color w:val="201F1E"/>
          <w:sz w:val="24"/>
          <w:szCs w:val="24"/>
        </w:rPr>
        <w:t>board emeritus position. A simple Board majority vote of directors at a meeting at which a quorum is present is sufficient to approve an appointment.</w:t>
      </w:r>
    </w:p>
    <w:p w14:paraId="5A88CE62" w14:textId="77777777" w:rsidR="004C1AEC" w:rsidRDefault="004C1AEC" w:rsidP="004C1AEC">
      <w:pPr>
        <w:pStyle w:val="xmsolistparagraph"/>
        <w:shd w:val="clear" w:color="auto" w:fill="FFFFFF"/>
        <w:ind w:left="0"/>
        <w:rPr>
          <w:rFonts w:cstheme="minorHAnsi"/>
          <w:color w:val="201F1E"/>
          <w:sz w:val="24"/>
          <w:szCs w:val="24"/>
        </w:rPr>
      </w:pPr>
    </w:p>
    <w:p w14:paraId="4D625AB8" w14:textId="77777777" w:rsidR="004C1AEC" w:rsidRPr="00C809EE" w:rsidRDefault="004C1AEC" w:rsidP="004C1AEC">
      <w:pPr>
        <w:pStyle w:val="xmsolistparagraph"/>
        <w:shd w:val="clear" w:color="auto" w:fill="FFFFFF"/>
        <w:ind w:left="0"/>
        <w:rPr>
          <w:rFonts w:cstheme="minorHAnsi"/>
          <w:color w:val="201F1E"/>
          <w:sz w:val="24"/>
          <w:szCs w:val="24"/>
        </w:rPr>
      </w:pPr>
      <w:r w:rsidRPr="00563079">
        <w:rPr>
          <w:rFonts w:cstheme="minorHAnsi"/>
          <w:b/>
          <w:bCs/>
          <w:color w:val="201F1E"/>
          <w:sz w:val="24"/>
          <w:szCs w:val="24"/>
        </w:rPr>
        <w:t>Recommended Sabbatical:</w:t>
      </w:r>
      <w:r>
        <w:rPr>
          <w:rFonts w:cstheme="minorHAnsi"/>
          <w:color w:val="201F1E"/>
          <w:sz w:val="24"/>
          <w:szCs w:val="24"/>
        </w:rPr>
        <w:t xml:space="preserve"> When a Board member is nominated, and approved, to become a </w:t>
      </w:r>
      <w:r w:rsidRPr="001B397D">
        <w:rPr>
          <w:rFonts w:asciiTheme="minorHAnsi" w:hAnsiTheme="minorHAnsi" w:cstheme="minorHAnsi"/>
          <w:color w:val="201F1E"/>
          <w:sz w:val="24"/>
          <w:szCs w:val="24"/>
        </w:rPr>
        <w:t>V</w:t>
      </w:r>
      <w:r w:rsidRPr="001B397D">
        <w:rPr>
          <w:rFonts w:asciiTheme="minorHAnsi" w:hAnsiTheme="minorHAnsi" w:cstheme="minorHAnsi"/>
          <w:color w:val="201F1E"/>
          <w:sz w:val="24"/>
          <w:szCs w:val="24"/>
          <w:vertAlign w:val="superscript"/>
        </w:rPr>
        <w:t>2</w:t>
      </w:r>
      <w:r w:rsidRPr="00C76A92">
        <w:rPr>
          <w:rFonts w:cstheme="minorHAnsi"/>
          <w:color w:val="201F1E"/>
          <w:sz w:val="24"/>
          <w:szCs w:val="24"/>
        </w:rPr>
        <w:t xml:space="preserve"> emeritus board member</w:t>
      </w:r>
      <w:r>
        <w:rPr>
          <w:rFonts w:cstheme="minorHAnsi"/>
          <w:color w:val="201F1E"/>
          <w:sz w:val="24"/>
          <w:szCs w:val="24"/>
        </w:rPr>
        <w:t xml:space="preserve"> and is not the immediate out-going Board President (e.g. continuing to serve on the President’s Committee as a Past President), it is the general recommendation of the Board for the incoming </w:t>
      </w:r>
      <w:r w:rsidRPr="001B397D">
        <w:rPr>
          <w:rFonts w:asciiTheme="minorHAnsi" w:hAnsiTheme="minorHAnsi" w:cstheme="minorHAnsi"/>
          <w:color w:val="201F1E"/>
          <w:sz w:val="24"/>
          <w:szCs w:val="24"/>
        </w:rPr>
        <w:t>V</w:t>
      </w:r>
      <w:r w:rsidRPr="001B397D">
        <w:rPr>
          <w:rFonts w:asciiTheme="minorHAnsi" w:hAnsiTheme="minorHAnsi" w:cstheme="minorHAnsi"/>
          <w:color w:val="201F1E"/>
          <w:sz w:val="24"/>
          <w:szCs w:val="24"/>
          <w:vertAlign w:val="superscript"/>
        </w:rPr>
        <w:t>2</w:t>
      </w:r>
      <w:r>
        <w:rPr>
          <w:rFonts w:asciiTheme="minorHAnsi" w:hAnsiTheme="minorHAnsi" w:cstheme="minorHAnsi"/>
          <w:color w:val="201F1E"/>
          <w:sz w:val="24"/>
          <w:szCs w:val="24"/>
          <w:vertAlign w:val="superscript"/>
        </w:rPr>
        <w:t xml:space="preserve"> </w:t>
      </w:r>
      <w:r>
        <w:rPr>
          <w:rFonts w:cstheme="minorHAnsi"/>
          <w:color w:val="201F1E"/>
          <w:sz w:val="24"/>
          <w:szCs w:val="24"/>
        </w:rPr>
        <w:t xml:space="preserve">member to take a minimum 6-month sabbatical before resuming </w:t>
      </w:r>
      <w:r w:rsidRPr="001B397D">
        <w:rPr>
          <w:rFonts w:asciiTheme="minorHAnsi" w:hAnsiTheme="minorHAnsi" w:cstheme="minorHAnsi"/>
          <w:color w:val="201F1E"/>
          <w:sz w:val="24"/>
          <w:szCs w:val="24"/>
        </w:rPr>
        <w:t>V</w:t>
      </w:r>
      <w:r w:rsidRPr="001B397D">
        <w:rPr>
          <w:rFonts w:asciiTheme="minorHAnsi" w:hAnsiTheme="minorHAnsi" w:cstheme="minorHAnsi"/>
          <w:color w:val="201F1E"/>
          <w:sz w:val="24"/>
          <w:szCs w:val="24"/>
          <w:vertAlign w:val="superscript"/>
        </w:rPr>
        <w:t>2</w:t>
      </w:r>
      <w:r>
        <w:rPr>
          <w:rFonts w:asciiTheme="minorHAnsi" w:hAnsiTheme="minorHAnsi" w:cstheme="minorHAnsi"/>
          <w:color w:val="201F1E"/>
          <w:sz w:val="24"/>
          <w:szCs w:val="24"/>
          <w:vertAlign w:val="superscript"/>
        </w:rPr>
        <w:t xml:space="preserve"> </w:t>
      </w:r>
      <w:r>
        <w:rPr>
          <w:rFonts w:cstheme="minorHAnsi"/>
          <w:color w:val="201F1E"/>
          <w:sz w:val="24"/>
          <w:szCs w:val="24"/>
        </w:rPr>
        <w:t xml:space="preserve">membership and Satterberg activities. </w:t>
      </w:r>
    </w:p>
    <w:p w14:paraId="513F2BDF" w14:textId="77777777" w:rsidR="004C1AEC" w:rsidRDefault="004C1AEC" w:rsidP="004C1AEC">
      <w:pPr>
        <w:pStyle w:val="xmsolistparagraph"/>
        <w:shd w:val="clear" w:color="auto" w:fill="FFFFFF"/>
        <w:ind w:left="0"/>
        <w:rPr>
          <w:rFonts w:cstheme="minorHAnsi"/>
          <w:color w:val="201F1E"/>
          <w:sz w:val="24"/>
          <w:szCs w:val="24"/>
        </w:rPr>
      </w:pPr>
    </w:p>
    <w:p w14:paraId="7F82DA7B" w14:textId="77777777" w:rsidR="004C1AEC" w:rsidRPr="009F2FFB" w:rsidRDefault="004C1AEC" w:rsidP="004C1AEC">
      <w:pPr>
        <w:pStyle w:val="xmsolistparagraph"/>
        <w:shd w:val="clear" w:color="auto" w:fill="FFFFFF"/>
        <w:ind w:left="0"/>
        <w:rPr>
          <w:rFonts w:cstheme="minorHAnsi"/>
          <w:color w:val="201F1E"/>
          <w:sz w:val="24"/>
          <w:szCs w:val="24"/>
        </w:rPr>
      </w:pPr>
      <w:r w:rsidRPr="00726354">
        <w:rPr>
          <w:rFonts w:asciiTheme="minorHAnsi" w:hAnsiTheme="minorHAnsi" w:cstheme="minorHAnsi"/>
          <w:b/>
          <w:bCs/>
          <w:color w:val="201F1E"/>
          <w:sz w:val="24"/>
          <w:szCs w:val="24"/>
        </w:rPr>
        <w:t>V</w:t>
      </w:r>
      <w:proofErr w:type="gramStart"/>
      <w:r w:rsidRPr="00726354">
        <w:rPr>
          <w:rFonts w:asciiTheme="minorHAnsi" w:hAnsiTheme="minorHAnsi" w:cstheme="minorHAnsi"/>
          <w:b/>
          <w:bCs/>
          <w:color w:val="201F1E"/>
          <w:sz w:val="24"/>
          <w:szCs w:val="24"/>
          <w:vertAlign w:val="superscript"/>
        </w:rPr>
        <w:t xml:space="preserve">2  </w:t>
      </w:r>
      <w:r w:rsidRPr="00726354">
        <w:rPr>
          <w:rFonts w:cstheme="minorHAnsi"/>
          <w:b/>
          <w:bCs/>
          <w:color w:val="201F1E"/>
          <w:sz w:val="24"/>
          <w:szCs w:val="24"/>
        </w:rPr>
        <w:t>Member</w:t>
      </w:r>
      <w:proofErr w:type="gramEnd"/>
      <w:r w:rsidRPr="00726354">
        <w:rPr>
          <w:rFonts w:cstheme="minorHAnsi"/>
          <w:b/>
          <w:bCs/>
          <w:color w:val="201F1E"/>
          <w:sz w:val="24"/>
          <w:szCs w:val="24"/>
        </w:rPr>
        <w:t xml:space="preserve"> Invitational Grantmaking Eligibility:</w:t>
      </w:r>
      <w:r>
        <w:rPr>
          <w:rFonts w:cstheme="minorHAnsi"/>
          <w:color w:val="201F1E"/>
          <w:sz w:val="24"/>
          <w:szCs w:val="24"/>
        </w:rPr>
        <w:t xml:space="preserve"> </w:t>
      </w:r>
      <w:r w:rsidRPr="001B397D">
        <w:rPr>
          <w:rFonts w:asciiTheme="minorHAnsi" w:hAnsiTheme="minorHAnsi" w:cstheme="minorHAnsi"/>
          <w:color w:val="201F1E"/>
          <w:sz w:val="24"/>
          <w:szCs w:val="24"/>
        </w:rPr>
        <w:t>V</w:t>
      </w:r>
      <w:proofErr w:type="gramStart"/>
      <w:r w:rsidRPr="001B397D">
        <w:rPr>
          <w:rFonts w:asciiTheme="minorHAnsi" w:hAnsiTheme="minorHAnsi" w:cstheme="minorHAnsi"/>
          <w:color w:val="201F1E"/>
          <w:sz w:val="24"/>
          <w:szCs w:val="24"/>
          <w:vertAlign w:val="superscript"/>
        </w:rPr>
        <w:t>2</w:t>
      </w:r>
      <w:r>
        <w:rPr>
          <w:rFonts w:asciiTheme="minorHAnsi" w:hAnsiTheme="minorHAnsi" w:cstheme="minorHAnsi"/>
          <w:color w:val="201F1E"/>
          <w:sz w:val="24"/>
          <w:szCs w:val="24"/>
          <w:vertAlign w:val="superscript"/>
        </w:rPr>
        <w:t xml:space="preserve">  </w:t>
      </w:r>
      <w:r>
        <w:rPr>
          <w:rFonts w:cstheme="minorHAnsi"/>
          <w:color w:val="201F1E"/>
          <w:sz w:val="24"/>
          <w:szCs w:val="24"/>
        </w:rPr>
        <w:t>members</w:t>
      </w:r>
      <w:proofErr w:type="gramEnd"/>
      <w:r>
        <w:rPr>
          <w:rFonts w:cstheme="minorHAnsi"/>
          <w:color w:val="201F1E"/>
          <w:sz w:val="24"/>
          <w:szCs w:val="24"/>
        </w:rPr>
        <w:t xml:space="preserve"> are allocated an annual individual grantmaking budget that is 25% of a regular Board member’s individual invitational budget. They may nominate up to two organizations annually, following the same guidelines for Invitational grantmaking.</w:t>
      </w:r>
    </w:p>
    <w:p w14:paraId="5A04A408" w14:textId="77777777" w:rsidR="004C1AEC" w:rsidRDefault="004C1AEC" w:rsidP="004C1AEC">
      <w:pPr>
        <w:pStyle w:val="xmsolistparagraph"/>
        <w:shd w:val="clear" w:color="auto" w:fill="FFFFFF"/>
        <w:ind w:left="0"/>
        <w:rPr>
          <w:rFonts w:asciiTheme="minorHAnsi" w:hAnsiTheme="minorHAnsi" w:cstheme="minorHAnsi"/>
          <w:color w:val="201F1E"/>
          <w:sz w:val="24"/>
          <w:szCs w:val="24"/>
        </w:rPr>
      </w:pPr>
    </w:p>
    <w:p w14:paraId="7F15B0C7" w14:textId="77777777" w:rsidR="004C1AEC" w:rsidRDefault="004C1AEC" w:rsidP="004C1AEC">
      <w:pPr>
        <w:pStyle w:val="xmsolistparagraph"/>
        <w:shd w:val="clear" w:color="auto" w:fill="FFFFFF"/>
        <w:ind w:left="0"/>
        <w:rPr>
          <w:rFonts w:cstheme="minorHAnsi"/>
          <w:color w:val="201F1E"/>
          <w:sz w:val="24"/>
          <w:szCs w:val="24"/>
        </w:rPr>
      </w:pPr>
      <w:r w:rsidRPr="00396508">
        <w:rPr>
          <w:rFonts w:cstheme="minorHAnsi"/>
          <w:b/>
          <w:bCs/>
          <w:color w:val="201F1E"/>
          <w:sz w:val="24"/>
          <w:szCs w:val="24"/>
        </w:rPr>
        <w:t xml:space="preserve">Roles and Responsibilities of a </w:t>
      </w:r>
      <w:r w:rsidRPr="00641B31">
        <w:rPr>
          <w:rFonts w:asciiTheme="minorHAnsi" w:hAnsiTheme="minorHAnsi" w:cstheme="minorHAnsi"/>
          <w:b/>
          <w:bCs/>
          <w:color w:val="201F1E"/>
          <w:sz w:val="24"/>
          <w:szCs w:val="24"/>
        </w:rPr>
        <w:t>V</w:t>
      </w:r>
      <w:r w:rsidRPr="00641B31">
        <w:rPr>
          <w:rFonts w:asciiTheme="minorHAnsi" w:hAnsiTheme="minorHAnsi" w:cstheme="minorHAnsi"/>
          <w:b/>
          <w:bCs/>
          <w:color w:val="201F1E"/>
          <w:sz w:val="24"/>
          <w:szCs w:val="24"/>
          <w:vertAlign w:val="superscript"/>
        </w:rPr>
        <w:t>2</w:t>
      </w:r>
      <w:r>
        <w:rPr>
          <w:rFonts w:cstheme="minorHAnsi"/>
          <w:color w:val="201F1E"/>
          <w:sz w:val="24"/>
          <w:szCs w:val="24"/>
        </w:rPr>
        <w:t xml:space="preserve"> </w:t>
      </w:r>
      <w:r w:rsidRPr="00396508">
        <w:rPr>
          <w:rFonts w:cstheme="minorHAnsi"/>
          <w:b/>
          <w:bCs/>
          <w:color w:val="201F1E"/>
          <w:sz w:val="24"/>
          <w:szCs w:val="24"/>
        </w:rPr>
        <w:t>Emeritus Board Member</w:t>
      </w:r>
      <w:r>
        <w:rPr>
          <w:rFonts w:cstheme="minorHAnsi"/>
          <w:b/>
          <w:bCs/>
          <w:color w:val="201F1E"/>
          <w:sz w:val="24"/>
          <w:szCs w:val="24"/>
        </w:rPr>
        <w:t>:</w:t>
      </w:r>
      <w:r w:rsidRPr="000E7378">
        <w:rPr>
          <w:rFonts w:asciiTheme="minorHAnsi" w:hAnsiTheme="minorHAnsi" w:cstheme="minorHAnsi"/>
          <w:color w:val="201F1E"/>
          <w:sz w:val="24"/>
          <w:szCs w:val="24"/>
        </w:rPr>
        <w:t xml:space="preserve"> </w:t>
      </w:r>
      <w:r w:rsidRPr="00A82A97">
        <w:rPr>
          <w:rFonts w:asciiTheme="minorHAnsi" w:hAnsiTheme="minorHAnsi" w:cstheme="minorHAnsi"/>
          <w:color w:val="201F1E"/>
          <w:sz w:val="24"/>
          <w:szCs w:val="24"/>
        </w:rPr>
        <w:t>V</w:t>
      </w:r>
      <w:r w:rsidRPr="00A82A97">
        <w:rPr>
          <w:rFonts w:asciiTheme="minorHAnsi" w:hAnsiTheme="minorHAnsi" w:cstheme="minorHAnsi"/>
          <w:color w:val="201F1E"/>
          <w:sz w:val="24"/>
          <w:szCs w:val="24"/>
          <w:vertAlign w:val="superscript"/>
        </w:rPr>
        <w:t>2</w:t>
      </w:r>
      <w:r>
        <w:rPr>
          <w:rFonts w:cstheme="minorHAnsi"/>
          <w:b/>
          <w:bCs/>
          <w:color w:val="201F1E"/>
          <w:sz w:val="24"/>
          <w:szCs w:val="24"/>
        </w:rPr>
        <w:t xml:space="preserve"> </w:t>
      </w:r>
      <w:r w:rsidRPr="00396508">
        <w:rPr>
          <w:rFonts w:cstheme="minorHAnsi"/>
          <w:color w:val="201F1E"/>
          <w:sz w:val="24"/>
          <w:szCs w:val="24"/>
        </w:rPr>
        <w:t xml:space="preserve">Emeritus board members are highly respected individuals who have served on the </w:t>
      </w:r>
      <w:r>
        <w:rPr>
          <w:rFonts w:cstheme="minorHAnsi"/>
          <w:color w:val="201F1E"/>
          <w:sz w:val="24"/>
          <w:szCs w:val="24"/>
        </w:rPr>
        <w:t xml:space="preserve">Satterberg </w:t>
      </w:r>
      <w:r w:rsidRPr="00396508">
        <w:rPr>
          <w:rFonts w:cstheme="minorHAnsi"/>
          <w:color w:val="201F1E"/>
          <w:sz w:val="24"/>
          <w:szCs w:val="24"/>
        </w:rPr>
        <w:t xml:space="preserve">board for a significant </w:t>
      </w:r>
      <w:proofErr w:type="gramStart"/>
      <w:r w:rsidRPr="00396508">
        <w:rPr>
          <w:rFonts w:cstheme="minorHAnsi"/>
          <w:color w:val="201F1E"/>
          <w:sz w:val="24"/>
          <w:szCs w:val="24"/>
        </w:rPr>
        <w:t>period of time</w:t>
      </w:r>
      <w:proofErr w:type="gramEnd"/>
      <w:r w:rsidRPr="00396508">
        <w:rPr>
          <w:rFonts w:cstheme="minorHAnsi"/>
          <w:color w:val="201F1E"/>
          <w:sz w:val="24"/>
          <w:szCs w:val="24"/>
        </w:rPr>
        <w:t xml:space="preserve">. They have contributed to the success of the organization and have retired from their official duties but remain connected to the organization in an honorary capacity. </w:t>
      </w:r>
      <w:r>
        <w:rPr>
          <w:rFonts w:cstheme="minorHAnsi"/>
          <w:color w:val="201F1E"/>
          <w:sz w:val="24"/>
          <w:szCs w:val="24"/>
        </w:rPr>
        <w:t xml:space="preserve">The </w:t>
      </w:r>
      <w:r w:rsidRPr="00A82A97">
        <w:rPr>
          <w:rFonts w:asciiTheme="minorHAnsi" w:hAnsiTheme="minorHAnsi" w:cstheme="minorHAnsi"/>
          <w:color w:val="201F1E"/>
          <w:sz w:val="24"/>
          <w:szCs w:val="24"/>
        </w:rPr>
        <w:t>V</w:t>
      </w:r>
      <w:proofErr w:type="gramStart"/>
      <w:r w:rsidRPr="00A82A97">
        <w:rPr>
          <w:rFonts w:asciiTheme="minorHAnsi" w:hAnsiTheme="minorHAnsi" w:cstheme="minorHAnsi"/>
          <w:color w:val="201F1E"/>
          <w:sz w:val="24"/>
          <w:szCs w:val="24"/>
          <w:vertAlign w:val="superscript"/>
        </w:rPr>
        <w:t>2</w:t>
      </w:r>
      <w:r>
        <w:rPr>
          <w:rFonts w:asciiTheme="minorHAnsi" w:hAnsiTheme="minorHAnsi" w:cstheme="minorHAnsi"/>
          <w:color w:val="201F1E"/>
          <w:sz w:val="24"/>
          <w:szCs w:val="24"/>
          <w:vertAlign w:val="superscript"/>
        </w:rPr>
        <w:t xml:space="preserve">  </w:t>
      </w:r>
      <w:r>
        <w:rPr>
          <w:rFonts w:cstheme="minorHAnsi"/>
          <w:color w:val="201F1E"/>
          <w:sz w:val="24"/>
          <w:szCs w:val="24"/>
        </w:rPr>
        <w:t>role</w:t>
      </w:r>
      <w:proofErr w:type="gramEnd"/>
      <w:r>
        <w:rPr>
          <w:rFonts w:cstheme="minorHAnsi"/>
          <w:color w:val="201F1E"/>
          <w:sz w:val="24"/>
          <w:szCs w:val="24"/>
        </w:rPr>
        <w:t xml:space="preserve"> is a</w:t>
      </w:r>
      <w:r w:rsidRPr="00E762E3">
        <w:rPr>
          <w:rFonts w:cstheme="minorHAnsi"/>
          <w:color w:val="201F1E"/>
          <w:sz w:val="24"/>
          <w:szCs w:val="24"/>
        </w:rPr>
        <w:t xml:space="preserve"> Board-requested honorary position, for an off-boarding member to continue engagement in meetings &amp; activities</w:t>
      </w:r>
      <w:r>
        <w:rPr>
          <w:rFonts w:cstheme="minorHAnsi"/>
          <w:color w:val="201F1E"/>
          <w:sz w:val="24"/>
          <w:szCs w:val="24"/>
        </w:rPr>
        <w:t xml:space="preserve"> and allows the board to retain board members’ wisdom, insight, and family engagement. It is a respected, elder position invited to participate in Board meetings, Board committees, site visits, and other Foundation learning and engagement activities</w:t>
      </w:r>
      <w:r w:rsidRPr="00E762E3">
        <w:rPr>
          <w:rFonts w:cstheme="minorHAnsi"/>
          <w:color w:val="201F1E"/>
          <w:sz w:val="24"/>
          <w:szCs w:val="24"/>
        </w:rPr>
        <w:t>.</w:t>
      </w:r>
      <w:r>
        <w:rPr>
          <w:rFonts w:cstheme="minorHAnsi"/>
          <w:color w:val="201F1E"/>
          <w:sz w:val="24"/>
          <w:szCs w:val="24"/>
        </w:rPr>
        <w:t xml:space="preserve"> </w:t>
      </w:r>
      <w:r w:rsidRPr="00A82A97">
        <w:rPr>
          <w:rFonts w:asciiTheme="minorHAnsi" w:hAnsiTheme="minorHAnsi" w:cstheme="minorHAnsi"/>
          <w:color w:val="201F1E"/>
          <w:sz w:val="24"/>
          <w:szCs w:val="24"/>
        </w:rPr>
        <w:t>V</w:t>
      </w:r>
      <w:r w:rsidRPr="00A82A97">
        <w:rPr>
          <w:rFonts w:asciiTheme="minorHAnsi" w:hAnsiTheme="minorHAnsi" w:cstheme="minorHAnsi"/>
          <w:color w:val="201F1E"/>
          <w:sz w:val="24"/>
          <w:szCs w:val="24"/>
          <w:vertAlign w:val="superscript"/>
        </w:rPr>
        <w:t>2</w:t>
      </w:r>
      <w:r>
        <w:rPr>
          <w:rFonts w:asciiTheme="minorHAnsi" w:hAnsiTheme="minorHAnsi" w:cstheme="minorHAnsi"/>
          <w:color w:val="201F1E"/>
          <w:sz w:val="24"/>
          <w:szCs w:val="24"/>
          <w:vertAlign w:val="superscript"/>
        </w:rPr>
        <w:t xml:space="preserve"> </w:t>
      </w:r>
      <w:r>
        <w:rPr>
          <w:rFonts w:cstheme="minorHAnsi"/>
          <w:color w:val="201F1E"/>
          <w:sz w:val="24"/>
          <w:szCs w:val="24"/>
        </w:rPr>
        <w:t>board member roles and responsibilities include:</w:t>
      </w:r>
    </w:p>
    <w:p w14:paraId="7E2BB561" w14:textId="77777777" w:rsidR="004C1AEC" w:rsidRDefault="004C1AEC" w:rsidP="004C1AEC">
      <w:pPr>
        <w:pStyle w:val="xmsolistparagraph"/>
        <w:numPr>
          <w:ilvl w:val="0"/>
          <w:numId w:val="2"/>
        </w:numPr>
        <w:shd w:val="clear" w:color="auto" w:fill="FFFFFF"/>
        <w:rPr>
          <w:rFonts w:cstheme="minorHAnsi"/>
          <w:color w:val="201F1E"/>
          <w:sz w:val="24"/>
          <w:szCs w:val="24"/>
        </w:rPr>
      </w:pPr>
      <w:r w:rsidRPr="00C76A92">
        <w:rPr>
          <w:rFonts w:cstheme="minorHAnsi"/>
          <w:b/>
          <w:bCs/>
          <w:color w:val="201F1E"/>
          <w:sz w:val="24"/>
          <w:szCs w:val="24"/>
        </w:rPr>
        <w:t>Providing advice:</w:t>
      </w:r>
      <w:r w:rsidRPr="00C76A92">
        <w:rPr>
          <w:rFonts w:cstheme="minorHAnsi"/>
          <w:color w:val="201F1E"/>
          <w:sz w:val="24"/>
          <w:szCs w:val="24"/>
        </w:rPr>
        <w:t> </w:t>
      </w:r>
      <w:r>
        <w:rPr>
          <w:rFonts w:cstheme="minorHAnsi"/>
          <w:color w:val="201F1E"/>
          <w:sz w:val="24"/>
          <w:szCs w:val="24"/>
        </w:rPr>
        <w:t>Offer</w:t>
      </w:r>
      <w:r w:rsidRPr="00C76A92">
        <w:rPr>
          <w:rFonts w:cstheme="minorHAnsi"/>
          <w:color w:val="201F1E"/>
          <w:sz w:val="24"/>
          <w:szCs w:val="24"/>
        </w:rPr>
        <w:t xml:space="preserve"> guidance to the leadership team and current board members. </w:t>
      </w:r>
      <w:r>
        <w:rPr>
          <w:rFonts w:cstheme="minorHAnsi"/>
          <w:color w:val="201F1E"/>
          <w:sz w:val="24"/>
          <w:szCs w:val="24"/>
        </w:rPr>
        <w:t>S</w:t>
      </w:r>
      <w:r w:rsidRPr="00C76A92">
        <w:rPr>
          <w:rFonts w:cstheme="minorHAnsi"/>
          <w:color w:val="201F1E"/>
          <w:sz w:val="24"/>
          <w:szCs w:val="24"/>
        </w:rPr>
        <w:t>hare expertise and insight and help shape the organization's direction.</w:t>
      </w:r>
    </w:p>
    <w:p w14:paraId="6DDA4A70" w14:textId="77777777" w:rsidR="004C1AEC" w:rsidRPr="00C76A92" w:rsidRDefault="004C1AEC" w:rsidP="004C1AEC">
      <w:pPr>
        <w:pStyle w:val="xmsolistparagraph"/>
        <w:numPr>
          <w:ilvl w:val="0"/>
          <w:numId w:val="2"/>
        </w:numPr>
        <w:shd w:val="clear" w:color="auto" w:fill="FFFFFF"/>
        <w:rPr>
          <w:rFonts w:cstheme="minorHAnsi"/>
          <w:color w:val="201F1E"/>
          <w:sz w:val="24"/>
          <w:szCs w:val="24"/>
        </w:rPr>
      </w:pPr>
      <w:r>
        <w:rPr>
          <w:rFonts w:cstheme="minorHAnsi"/>
          <w:b/>
          <w:bCs/>
          <w:color w:val="201F1E"/>
          <w:sz w:val="24"/>
          <w:szCs w:val="24"/>
        </w:rPr>
        <w:t xml:space="preserve">Continuity and Institutional Knowledge: </w:t>
      </w:r>
      <w:r>
        <w:rPr>
          <w:rFonts w:cstheme="minorHAnsi"/>
          <w:color w:val="201F1E"/>
          <w:sz w:val="24"/>
          <w:szCs w:val="24"/>
        </w:rPr>
        <w:t xml:space="preserve">Maintain the long-term continuity of the Foundation through deep understanding of the Foundation’s history, culture, and values. Offer insight to help the Foundation stay true to its mission and strategic goals over time. </w:t>
      </w:r>
      <w:r>
        <w:rPr>
          <w:rFonts w:cstheme="minorHAnsi"/>
          <w:color w:val="201F1E"/>
          <w:sz w:val="24"/>
          <w:szCs w:val="24"/>
        </w:rPr>
        <w:lastRenderedPageBreak/>
        <w:t>Share past experiences in shaping Foundation direction and give feedback on proposed policies and decisions.</w:t>
      </w:r>
    </w:p>
    <w:p w14:paraId="6A66A2CC" w14:textId="77777777" w:rsidR="004C1AEC" w:rsidRPr="00C76A92" w:rsidRDefault="004C1AEC" w:rsidP="004C1AEC">
      <w:pPr>
        <w:pStyle w:val="xmsolistparagraph"/>
        <w:numPr>
          <w:ilvl w:val="0"/>
          <w:numId w:val="2"/>
        </w:numPr>
        <w:shd w:val="clear" w:color="auto" w:fill="FFFFFF"/>
        <w:rPr>
          <w:rFonts w:cstheme="minorHAnsi"/>
          <w:color w:val="201F1E"/>
          <w:sz w:val="24"/>
          <w:szCs w:val="24"/>
        </w:rPr>
      </w:pPr>
      <w:r w:rsidRPr="00C76A92">
        <w:rPr>
          <w:rFonts w:cstheme="minorHAnsi"/>
          <w:b/>
          <w:bCs/>
          <w:color w:val="201F1E"/>
          <w:sz w:val="24"/>
          <w:szCs w:val="24"/>
        </w:rPr>
        <w:t>Mentoring:</w:t>
      </w:r>
      <w:r w:rsidRPr="00C76A92">
        <w:rPr>
          <w:rFonts w:cstheme="minorHAnsi"/>
          <w:color w:val="201F1E"/>
          <w:sz w:val="24"/>
          <w:szCs w:val="24"/>
        </w:rPr>
        <w:t> </w:t>
      </w:r>
      <w:r>
        <w:rPr>
          <w:rFonts w:cstheme="minorHAnsi"/>
          <w:color w:val="201F1E"/>
          <w:sz w:val="24"/>
          <w:szCs w:val="24"/>
        </w:rPr>
        <w:t>Serve</w:t>
      </w:r>
      <w:r w:rsidRPr="00C76A92">
        <w:rPr>
          <w:rFonts w:cstheme="minorHAnsi"/>
          <w:color w:val="201F1E"/>
          <w:sz w:val="24"/>
          <w:szCs w:val="24"/>
        </w:rPr>
        <w:t xml:space="preserve"> as mentors to current and new board members, and leadership.</w:t>
      </w:r>
    </w:p>
    <w:p w14:paraId="7E804C8A" w14:textId="77777777" w:rsidR="004C1AEC" w:rsidRPr="00C76A92" w:rsidRDefault="004C1AEC" w:rsidP="004C1AEC">
      <w:pPr>
        <w:pStyle w:val="xmsolistparagraph"/>
        <w:numPr>
          <w:ilvl w:val="0"/>
          <w:numId w:val="2"/>
        </w:numPr>
        <w:shd w:val="clear" w:color="auto" w:fill="FFFFFF"/>
        <w:rPr>
          <w:rFonts w:cstheme="minorHAnsi"/>
          <w:color w:val="201F1E"/>
          <w:sz w:val="24"/>
          <w:szCs w:val="24"/>
        </w:rPr>
      </w:pPr>
      <w:r>
        <w:rPr>
          <w:rFonts w:cstheme="minorHAnsi"/>
          <w:b/>
          <w:bCs/>
          <w:color w:val="201F1E"/>
          <w:sz w:val="24"/>
          <w:szCs w:val="24"/>
        </w:rPr>
        <w:t>Special Projects and Committees</w:t>
      </w:r>
      <w:r w:rsidRPr="00C76A92">
        <w:rPr>
          <w:rFonts w:cstheme="minorHAnsi"/>
          <w:b/>
          <w:bCs/>
          <w:color w:val="201F1E"/>
          <w:sz w:val="24"/>
          <w:szCs w:val="24"/>
        </w:rPr>
        <w:t>:</w:t>
      </w:r>
      <w:r w:rsidRPr="00C76A92">
        <w:rPr>
          <w:rFonts w:cstheme="minorHAnsi"/>
          <w:color w:val="201F1E"/>
          <w:sz w:val="24"/>
          <w:szCs w:val="24"/>
        </w:rPr>
        <w:t> </w:t>
      </w:r>
      <w:r>
        <w:rPr>
          <w:rFonts w:cstheme="minorHAnsi"/>
          <w:color w:val="201F1E"/>
          <w:sz w:val="24"/>
          <w:szCs w:val="24"/>
        </w:rPr>
        <w:t xml:space="preserve">Serve on Board &amp; Foundation committees or work on unique projects as requested. </w:t>
      </w:r>
    </w:p>
    <w:p w14:paraId="1B054192" w14:textId="77777777" w:rsidR="004C1AEC" w:rsidRPr="00C76A92" w:rsidRDefault="004C1AEC" w:rsidP="004C1AEC">
      <w:pPr>
        <w:pStyle w:val="xmsolistparagraph"/>
        <w:numPr>
          <w:ilvl w:val="0"/>
          <w:numId w:val="2"/>
        </w:numPr>
        <w:shd w:val="clear" w:color="auto" w:fill="FFFFFF"/>
        <w:rPr>
          <w:rFonts w:cstheme="minorHAnsi"/>
          <w:color w:val="201F1E"/>
          <w:sz w:val="24"/>
          <w:szCs w:val="24"/>
        </w:rPr>
      </w:pPr>
      <w:r w:rsidRPr="00C76A92">
        <w:rPr>
          <w:rFonts w:cstheme="minorHAnsi"/>
          <w:b/>
          <w:bCs/>
          <w:color w:val="201F1E"/>
          <w:sz w:val="24"/>
          <w:szCs w:val="24"/>
        </w:rPr>
        <w:t>Identifying risks and opportunities:</w:t>
      </w:r>
      <w:r w:rsidRPr="00C76A92">
        <w:rPr>
          <w:rFonts w:cstheme="minorHAnsi"/>
          <w:color w:val="201F1E"/>
          <w:sz w:val="24"/>
          <w:szCs w:val="24"/>
        </w:rPr>
        <w:t> </w:t>
      </w:r>
      <w:r>
        <w:rPr>
          <w:rFonts w:cstheme="minorHAnsi"/>
          <w:color w:val="201F1E"/>
          <w:sz w:val="24"/>
          <w:szCs w:val="24"/>
        </w:rPr>
        <w:t>Provide</w:t>
      </w:r>
      <w:r w:rsidRPr="00C76A92">
        <w:rPr>
          <w:rFonts w:cstheme="minorHAnsi"/>
          <w:color w:val="201F1E"/>
          <w:sz w:val="24"/>
          <w:szCs w:val="24"/>
        </w:rPr>
        <w:t xml:space="preserve"> a non-executive perspective on critical matters. </w:t>
      </w:r>
    </w:p>
    <w:p w14:paraId="33B14632" w14:textId="77777777" w:rsidR="004C1AEC" w:rsidRDefault="004C1AEC" w:rsidP="004C1AEC">
      <w:pPr>
        <w:pStyle w:val="xmsolistparagraph"/>
        <w:shd w:val="clear" w:color="auto" w:fill="FFFFFF"/>
        <w:ind w:left="0"/>
        <w:rPr>
          <w:rFonts w:cstheme="minorHAnsi"/>
          <w:color w:val="201F1E"/>
          <w:sz w:val="24"/>
          <w:szCs w:val="24"/>
        </w:rPr>
      </w:pPr>
      <w:r>
        <w:rPr>
          <w:rFonts w:cstheme="minorHAnsi"/>
          <w:color w:val="201F1E"/>
          <w:sz w:val="24"/>
          <w:szCs w:val="24"/>
        </w:rPr>
        <w:t xml:space="preserve"> </w:t>
      </w:r>
    </w:p>
    <w:p w14:paraId="32DEC2EF" w14:textId="77777777" w:rsidR="004C1AEC" w:rsidRPr="001A37F7" w:rsidRDefault="004C1AEC" w:rsidP="004C1AEC">
      <w:pPr>
        <w:pStyle w:val="xmsolistparagraph"/>
        <w:shd w:val="clear" w:color="auto" w:fill="FFFFFF"/>
        <w:ind w:left="0"/>
        <w:rPr>
          <w:rFonts w:asciiTheme="minorHAnsi" w:hAnsiTheme="minorHAnsi" w:cstheme="minorHAnsi"/>
          <w:color w:val="201F1E"/>
          <w:sz w:val="24"/>
          <w:szCs w:val="24"/>
        </w:rPr>
      </w:pPr>
    </w:p>
    <w:p w14:paraId="577FF244" w14:textId="77777777" w:rsidR="004C1AEC" w:rsidRPr="009F2FFB" w:rsidRDefault="004C1AEC" w:rsidP="004C1AEC">
      <w:pPr>
        <w:pStyle w:val="xmsolistparagraph"/>
        <w:shd w:val="clear" w:color="auto" w:fill="FFFFFF"/>
        <w:ind w:left="0"/>
        <w:rPr>
          <w:rFonts w:asciiTheme="minorHAnsi" w:hAnsiTheme="minorHAnsi" w:cstheme="minorHAnsi"/>
          <w:color w:val="201F1E"/>
          <w:sz w:val="24"/>
          <w:szCs w:val="24"/>
        </w:rPr>
      </w:pPr>
      <w:r>
        <w:rPr>
          <w:rFonts w:cstheme="minorHAnsi"/>
          <w:b/>
          <w:bCs/>
          <w:color w:val="201F1E"/>
          <w:sz w:val="24"/>
          <w:szCs w:val="24"/>
        </w:rPr>
        <w:t>Motion to Amend By-laws to include a new Board Emeritus Vintage Vision</w:t>
      </w:r>
      <w:r w:rsidRPr="00B1414D">
        <w:rPr>
          <w:rFonts w:cstheme="minorHAnsi"/>
          <w:b/>
          <w:bCs/>
          <w:color w:val="201F1E"/>
          <w:sz w:val="24"/>
          <w:szCs w:val="24"/>
        </w:rPr>
        <w:t>ary (</w:t>
      </w:r>
      <w:r w:rsidRPr="00B1414D">
        <w:rPr>
          <w:rFonts w:asciiTheme="minorHAnsi" w:hAnsiTheme="minorHAnsi" w:cstheme="minorHAnsi"/>
          <w:b/>
          <w:bCs/>
          <w:color w:val="201F1E"/>
          <w:sz w:val="24"/>
          <w:szCs w:val="24"/>
        </w:rPr>
        <w:t>V</w:t>
      </w:r>
      <w:r w:rsidRPr="00B1414D">
        <w:rPr>
          <w:rFonts w:asciiTheme="minorHAnsi" w:hAnsiTheme="minorHAnsi" w:cstheme="minorHAnsi"/>
          <w:b/>
          <w:bCs/>
          <w:color w:val="201F1E"/>
          <w:sz w:val="24"/>
          <w:szCs w:val="24"/>
          <w:vertAlign w:val="superscript"/>
        </w:rPr>
        <w:t>2</w:t>
      </w:r>
      <w:r w:rsidRPr="00B1414D">
        <w:rPr>
          <w:rFonts w:asciiTheme="minorHAnsi" w:hAnsiTheme="minorHAnsi" w:cstheme="minorHAnsi"/>
          <w:b/>
          <w:bCs/>
          <w:color w:val="201F1E"/>
          <w:sz w:val="24"/>
          <w:szCs w:val="24"/>
        </w:rPr>
        <w:t>)</w:t>
      </w:r>
      <w:r>
        <w:rPr>
          <w:rFonts w:asciiTheme="minorHAnsi" w:hAnsiTheme="minorHAnsi" w:cstheme="minorHAnsi"/>
          <w:color w:val="201F1E"/>
          <w:sz w:val="24"/>
          <w:szCs w:val="24"/>
        </w:rPr>
        <w:t xml:space="preserve"> </w:t>
      </w:r>
      <w:r>
        <w:rPr>
          <w:rFonts w:cstheme="minorHAnsi"/>
          <w:b/>
          <w:bCs/>
          <w:color w:val="201F1E"/>
          <w:sz w:val="24"/>
          <w:szCs w:val="24"/>
        </w:rPr>
        <w:t>Role</w:t>
      </w:r>
    </w:p>
    <w:p w14:paraId="627DFFEE" w14:textId="77777777" w:rsidR="004C1AEC" w:rsidRPr="009F2FFB" w:rsidRDefault="004C1AEC" w:rsidP="004C1AEC">
      <w:pPr>
        <w:pStyle w:val="xmsolistparagraph"/>
        <w:shd w:val="clear" w:color="auto" w:fill="FFFFFF"/>
        <w:ind w:left="0"/>
        <w:rPr>
          <w:rFonts w:cstheme="minorHAnsi"/>
          <w:color w:val="201F1E"/>
          <w:sz w:val="24"/>
          <w:szCs w:val="24"/>
        </w:rPr>
      </w:pPr>
      <w:r w:rsidRPr="009F2FFB">
        <w:rPr>
          <w:rFonts w:cstheme="minorHAnsi"/>
          <w:color w:val="201F1E"/>
          <w:sz w:val="24"/>
          <w:szCs w:val="24"/>
        </w:rPr>
        <w:t xml:space="preserve">There shall be a category of board </w:t>
      </w:r>
      <w:proofErr w:type="gramStart"/>
      <w:r w:rsidRPr="009F2FFB">
        <w:rPr>
          <w:rFonts w:cstheme="minorHAnsi"/>
          <w:color w:val="201F1E"/>
          <w:sz w:val="24"/>
          <w:szCs w:val="24"/>
        </w:rPr>
        <w:t>member</w:t>
      </w:r>
      <w:proofErr w:type="gramEnd"/>
      <w:r>
        <w:rPr>
          <w:rFonts w:cstheme="minorHAnsi"/>
          <w:color w:val="201F1E"/>
          <w:sz w:val="24"/>
          <w:szCs w:val="24"/>
        </w:rPr>
        <w:t xml:space="preserve"> </w:t>
      </w:r>
      <w:r w:rsidRPr="009F2FFB">
        <w:rPr>
          <w:rFonts w:cstheme="minorHAnsi"/>
          <w:color w:val="201F1E"/>
          <w:sz w:val="24"/>
          <w:szCs w:val="24"/>
        </w:rPr>
        <w:t>known as a board member emeritus</w:t>
      </w:r>
      <w:r>
        <w:rPr>
          <w:rFonts w:cstheme="minorHAnsi"/>
          <w:color w:val="201F1E"/>
          <w:sz w:val="24"/>
          <w:szCs w:val="24"/>
        </w:rPr>
        <w:t xml:space="preserve"> (Vintage Visionary--</w:t>
      </w:r>
      <w:r w:rsidRPr="00A82A97">
        <w:rPr>
          <w:rFonts w:asciiTheme="minorHAnsi" w:hAnsiTheme="minorHAnsi" w:cstheme="minorHAnsi"/>
          <w:b/>
          <w:bCs/>
          <w:color w:val="201F1E"/>
          <w:sz w:val="24"/>
          <w:szCs w:val="24"/>
        </w:rPr>
        <w:t xml:space="preserve"> </w:t>
      </w:r>
      <w:r w:rsidRPr="00A82A97">
        <w:rPr>
          <w:rFonts w:asciiTheme="minorHAnsi" w:hAnsiTheme="minorHAnsi" w:cstheme="minorHAnsi"/>
          <w:color w:val="201F1E"/>
          <w:sz w:val="24"/>
          <w:szCs w:val="24"/>
        </w:rPr>
        <w:t>V</w:t>
      </w:r>
      <w:r w:rsidRPr="00A82A97">
        <w:rPr>
          <w:rFonts w:asciiTheme="minorHAnsi" w:hAnsiTheme="minorHAnsi" w:cstheme="minorHAnsi"/>
          <w:color w:val="201F1E"/>
          <w:sz w:val="24"/>
          <w:szCs w:val="24"/>
          <w:vertAlign w:val="superscript"/>
        </w:rPr>
        <w:t>2</w:t>
      </w:r>
      <w:r>
        <w:rPr>
          <w:rFonts w:asciiTheme="minorHAnsi" w:hAnsiTheme="minorHAnsi" w:cstheme="minorHAnsi"/>
          <w:color w:val="201F1E"/>
          <w:sz w:val="24"/>
          <w:szCs w:val="24"/>
        </w:rPr>
        <w:t>)</w:t>
      </w:r>
      <w:r>
        <w:rPr>
          <w:rFonts w:cstheme="minorHAnsi"/>
          <w:color w:val="201F1E"/>
          <w:sz w:val="24"/>
          <w:szCs w:val="24"/>
        </w:rPr>
        <w:t xml:space="preserve"> </w:t>
      </w:r>
      <w:r w:rsidRPr="009F2FFB">
        <w:rPr>
          <w:rFonts w:cstheme="minorHAnsi"/>
          <w:color w:val="201F1E"/>
          <w:sz w:val="24"/>
          <w:szCs w:val="24"/>
        </w:rPr>
        <w:t xml:space="preserve">who is nominated and elected by the board of directors. </w:t>
      </w:r>
      <w:r w:rsidRPr="00A82A97">
        <w:rPr>
          <w:rFonts w:asciiTheme="minorHAnsi" w:hAnsiTheme="minorHAnsi" w:cstheme="minorHAnsi"/>
          <w:color w:val="201F1E"/>
          <w:sz w:val="24"/>
          <w:szCs w:val="24"/>
        </w:rPr>
        <w:t>V</w:t>
      </w:r>
      <w:r w:rsidRPr="00A82A97">
        <w:rPr>
          <w:rFonts w:asciiTheme="minorHAnsi" w:hAnsiTheme="minorHAnsi" w:cstheme="minorHAnsi"/>
          <w:color w:val="201F1E"/>
          <w:sz w:val="24"/>
          <w:szCs w:val="24"/>
          <w:vertAlign w:val="superscript"/>
        </w:rPr>
        <w:t>2</w:t>
      </w:r>
      <w:r>
        <w:rPr>
          <w:rFonts w:asciiTheme="minorHAnsi" w:hAnsiTheme="minorHAnsi" w:cstheme="minorHAnsi"/>
          <w:color w:val="201F1E"/>
          <w:sz w:val="24"/>
          <w:szCs w:val="24"/>
          <w:vertAlign w:val="superscript"/>
        </w:rPr>
        <w:t xml:space="preserve"> </w:t>
      </w:r>
      <w:r w:rsidRPr="009F2FFB">
        <w:rPr>
          <w:rFonts w:cstheme="minorHAnsi"/>
          <w:color w:val="201F1E"/>
          <w:sz w:val="24"/>
          <w:szCs w:val="24"/>
        </w:rPr>
        <w:t xml:space="preserve">Board members emeritus shall be selected from those board members who have served on the board of directors with distinction and excellence. A </w:t>
      </w:r>
      <w:r w:rsidRPr="00A82A97">
        <w:rPr>
          <w:rFonts w:asciiTheme="minorHAnsi" w:hAnsiTheme="minorHAnsi" w:cstheme="minorHAnsi"/>
          <w:color w:val="201F1E"/>
          <w:sz w:val="24"/>
          <w:szCs w:val="24"/>
        </w:rPr>
        <w:t>V</w:t>
      </w:r>
      <w:r w:rsidRPr="00A82A97">
        <w:rPr>
          <w:rFonts w:asciiTheme="minorHAnsi" w:hAnsiTheme="minorHAnsi" w:cstheme="minorHAnsi"/>
          <w:color w:val="201F1E"/>
          <w:sz w:val="24"/>
          <w:szCs w:val="24"/>
          <w:vertAlign w:val="superscript"/>
        </w:rPr>
        <w:t>2</w:t>
      </w:r>
      <w:r>
        <w:rPr>
          <w:rFonts w:asciiTheme="minorHAnsi" w:hAnsiTheme="minorHAnsi" w:cstheme="minorHAnsi"/>
          <w:color w:val="201F1E"/>
          <w:sz w:val="24"/>
          <w:szCs w:val="24"/>
          <w:vertAlign w:val="superscript"/>
        </w:rPr>
        <w:t xml:space="preserve"> </w:t>
      </w:r>
      <w:r w:rsidRPr="009F2FFB">
        <w:rPr>
          <w:rFonts w:cstheme="minorHAnsi"/>
          <w:color w:val="201F1E"/>
          <w:sz w:val="24"/>
          <w:szCs w:val="24"/>
        </w:rPr>
        <w:t xml:space="preserve">board member emeritus shall be entitled to receive all written notices and information which are provided to the board of directors, to attend all board meetings, to participate in meetings of the committees in which they serve and encouraged to attend all other events conducted by the organization. A board member emeritus shall not be subject to any attendance policy counted in determining if a quorum is present at a meeting, entitled to hold office, </w:t>
      </w:r>
      <w:r>
        <w:rPr>
          <w:rFonts w:cstheme="minorHAnsi"/>
          <w:color w:val="201F1E"/>
          <w:sz w:val="24"/>
          <w:szCs w:val="24"/>
        </w:rPr>
        <w:t xml:space="preserve">attend executive session meetings, </w:t>
      </w:r>
      <w:r w:rsidRPr="009F2FFB">
        <w:rPr>
          <w:rFonts w:cstheme="minorHAnsi"/>
          <w:color w:val="201F1E"/>
          <w:sz w:val="24"/>
          <w:szCs w:val="24"/>
        </w:rPr>
        <w:t xml:space="preserve">or entitled to vote at any board meeting. </w:t>
      </w:r>
    </w:p>
    <w:p w14:paraId="7C7F1779" w14:textId="77777777" w:rsidR="004C1AEC" w:rsidRDefault="004C1AEC"/>
    <w:sectPr w:rsidR="004C1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94FE9"/>
    <w:multiLevelType w:val="hybridMultilevel"/>
    <w:tmpl w:val="810AC9B6"/>
    <w:lvl w:ilvl="0" w:tplc="8220650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CE534D8"/>
    <w:multiLevelType w:val="multilevel"/>
    <w:tmpl w:val="DE9A35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640840769">
    <w:abstractNumId w:val="0"/>
  </w:num>
  <w:num w:numId="2" w16cid:durableId="44407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EC"/>
    <w:rsid w:val="00191D5A"/>
    <w:rsid w:val="004C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38E8"/>
  <w15:chartTrackingRefBased/>
  <w15:docId w15:val="{DF54C5B1-FAB9-4C20-9CC2-0794BA20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EC"/>
    <w:rPr>
      <w:rFonts w:eastAsiaTheme="majorEastAsia" w:cstheme="majorBidi"/>
      <w:color w:val="272727" w:themeColor="text1" w:themeTint="D8"/>
    </w:rPr>
  </w:style>
  <w:style w:type="paragraph" w:styleId="Title">
    <w:name w:val="Title"/>
    <w:basedOn w:val="Normal"/>
    <w:next w:val="Normal"/>
    <w:link w:val="TitleChar"/>
    <w:uiPriority w:val="10"/>
    <w:qFormat/>
    <w:rsid w:val="004C1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EC"/>
    <w:pPr>
      <w:spacing w:before="160"/>
      <w:jc w:val="center"/>
    </w:pPr>
    <w:rPr>
      <w:i/>
      <w:iCs/>
      <w:color w:val="404040" w:themeColor="text1" w:themeTint="BF"/>
    </w:rPr>
  </w:style>
  <w:style w:type="character" w:customStyle="1" w:styleId="QuoteChar">
    <w:name w:val="Quote Char"/>
    <w:basedOn w:val="DefaultParagraphFont"/>
    <w:link w:val="Quote"/>
    <w:uiPriority w:val="29"/>
    <w:rsid w:val="004C1AEC"/>
    <w:rPr>
      <w:i/>
      <w:iCs/>
      <w:color w:val="404040" w:themeColor="text1" w:themeTint="BF"/>
    </w:rPr>
  </w:style>
  <w:style w:type="paragraph" w:styleId="ListParagraph">
    <w:name w:val="List Paragraph"/>
    <w:basedOn w:val="Normal"/>
    <w:uiPriority w:val="34"/>
    <w:qFormat/>
    <w:rsid w:val="004C1AEC"/>
    <w:pPr>
      <w:ind w:left="720"/>
      <w:contextualSpacing/>
    </w:pPr>
  </w:style>
  <w:style w:type="character" w:styleId="IntenseEmphasis">
    <w:name w:val="Intense Emphasis"/>
    <w:basedOn w:val="DefaultParagraphFont"/>
    <w:uiPriority w:val="21"/>
    <w:qFormat/>
    <w:rsid w:val="004C1AEC"/>
    <w:rPr>
      <w:i/>
      <w:iCs/>
      <w:color w:val="0F4761" w:themeColor="accent1" w:themeShade="BF"/>
    </w:rPr>
  </w:style>
  <w:style w:type="paragraph" w:styleId="IntenseQuote">
    <w:name w:val="Intense Quote"/>
    <w:basedOn w:val="Normal"/>
    <w:next w:val="Normal"/>
    <w:link w:val="IntenseQuoteChar"/>
    <w:uiPriority w:val="30"/>
    <w:qFormat/>
    <w:rsid w:val="004C1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EC"/>
    <w:rPr>
      <w:i/>
      <w:iCs/>
      <w:color w:val="0F4761" w:themeColor="accent1" w:themeShade="BF"/>
    </w:rPr>
  </w:style>
  <w:style w:type="character" w:styleId="IntenseReference">
    <w:name w:val="Intense Reference"/>
    <w:basedOn w:val="DefaultParagraphFont"/>
    <w:uiPriority w:val="32"/>
    <w:qFormat/>
    <w:rsid w:val="004C1AEC"/>
    <w:rPr>
      <w:b/>
      <w:bCs/>
      <w:smallCaps/>
      <w:color w:val="0F4761" w:themeColor="accent1" w:themeShade="BF"/>
      <w:spacing w:val="5"/>
    </w:rPr>
  </w:style>
  <w:style w:type="paragraph" w:customStyle="1" w:styleId="xmsolistparagraph">
    <w:name w:val="x_msolistparagraph"/>
    <w:basedOn w:val="Normal"/>
    <w:rsid w:val="004C1AEC"/>
    <w:pPr>
      <w:spacing w:after="0" w:line="240" w:lineRule="auto"/>
      <w:ind w:left="720"/>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EAD200B914F48B1DDAE8636BBE6B3" ma:contentTypeVersion="18" ma:contentTypeDescription="Create a new document." ma:contentTypeScope="" ma:versionID="2f33ab04931b3fc060e470ba99cf9874">
  <xsd:schema xmlns:xsd="http://www.w3.org/2001/XMLSchema" xmlns:xs="http://www.w3.org/2001/XMLSchema" xmlns:p="http://schemas.microsoft.com/office/2006/metadata/properties" xmlns:ns2="6ec4f0c9-a4f8-454f-9de6-679a7535c1b7" xmlns:ns3="8ee4c5ee-c967-4bdd-a960-7d6bcf40698e" targetNamespace="http://schemas.microsoft.com/office/2006/metadata/properties" ma:root="true" ma:fieldsID="c1058d5a8b7625f1ae812fbfacb42dca" ns2:_="" ns3:_="">
    <xsd:import namespace="6ec4f0c9-a4f8-454f-9de6-679a7535c1b7"/>
    <xsd:import namespace="8ee4c5ee-c967-4bdd-a960-7d6bcf4069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f0c9-a4f8-454f-9de6-679a7535c1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812292b-4c0c-4092-8e54-67b84e8a809a}" ma:internalName="TaxCatchAll" ma:showField="CatchAllData" ma:web="6ec4f0c9-a4f8-454f-9de6-679a7535c1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e4c5ee-c967-4bdd-a960-7d6bcf4069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f60e1c3-0a26-4989-9666-76968313dc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e4c5ee-c967-4bdd-a960-7d6bcf40698e">
      <Terms xmlns="http://schemas.microsoft.com/office/infopath/2007/PartnerControls"/>
    </lcf76f155ced4ddcb4097134ff3c332f>
    <TaxCatchAll xmlns="6ec4f0c9-a4f8-454f-9de6-679a7535c1b7" xsi:nil="true"/>
    <_dlc_DocId xmlns="6ec4f0c9-a4f8-454f-9de6-679a7535c1b7">YMVEUH25UU2P-865113790-81574</_dlc_DocId>
    <_dlc_DocIdUrl xmlns="6ec4f0c9-a4f8-454f-9de6-679a7535c1b7">
      <Url>https://satterberg.sharepoint.com/sites/Shares/_layouts/15/DocIdRedir.aspx?ID=YMVEUH25UU2P-865113790-81574</Url>
      <Description>YMVEUH25UU2P-865113790-81574</Description>
    </_dlc_DocIdUrl>
  </documentManagement>
</p:properties>
</file>

<file path=customXml/itemProps1.xml><?xml version="1.0" encoding="utf-8"?>
<ds:datastoreItem xmlns:ds="http://schemas.openxmlformats.org/officeDocument/2006/customXml" ds:itemID="{3F975642-947A-4E9A-8EFD-9536A6F167A4}"/>
</file>

<file path=customXml/itemProps2.xml><?xml version="1.0" encoding="utf-8"?>
<ds:datastoreItem xmlns:ds="http://schemas.openxmlformats.org/officeDocument/2006/customXml" ds:itemID="{B121BE9E-B3C7-4737-94CC-6E9BF7FEFB6E}"/>
</file>

<file path=customXml/itemProps3.xml><?xml version="1.0" encoding="utf-8"?>
<ds:datastoreItem xmlns:ds="http://schemas.openxmlformats.org/officeDocument/2006/customXml" ds:itemID="{172F91FF-4F8A-486C-9E2D-EBFD74C01D4C}"/>
</file>

<file path=customXml/itemProps4.xml><?xml version="1.0" encoding="utf-8"?>
<ds:datastoreItem xmlns:ds="http://schemas.openxmlformats.org/officeDocument/2006/customXml" ds:itemID="{5CA624FF-2332-4061-934E-83ED0C26A6DA}"/>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3826</Characters>
  <Application>Microsoft Office Word</Application>
  <DocSecurity>0</DocSecurity>
  <Lines>112</Lines>
  <Paragraphs>91</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Miceli</dc:creator>
  <cp:keywords/>
  <dc:description/>
  <cp:lastModifiedBy>Caroline Miceli</cp:lastModifiedBy>
  <cp:revision>1</cp:revision>
  <dcterms:created xsi:type="dcterms:W3CDTF">2026-01-07T23:56:00Z</dcterms:created>
  <dcterms:modified xsi:type="dcterms:W3CDTF">2026-01-07T23:57:00Z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0x010100788EAD200B914F48B1DDAE8636BBE6B3</vt:lpwstr>
  </property>
  <property fmtid="{D5CDD505-2E9C-101B-9397-08002B2CF9AE}" pid="3" name="_dlc_DocIdItemGuid">
    <vt:lpwstr>496be69f-d147-4944-bb41-db1e096a8341</vt:lpwstr>
  </property>
  <property fmtid="{D5CDD505-2E9C-101B-9397-08002B2CF9AE}" pid="4" name="MediaServiceImageTags">
    <vt:lpwstr/>
  </property>
</Properties>
</file>