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E2" w:rsidRPr="00212799" w:rsidRDefault="00B12EE2" w:rsidP="003145D2">
      <w:pPr>
        <w:pStyle w:val="BodyText"/>
        <w:ind w:left="0" w:right="26"/>
        <w:jc w:val="center"/>
        <w:rPr>
          <w:rFonts w:asciiTheme="minorHAnsi" w:hAnsiTheme="minorHAnsi"/>
          <w:spacing w:val="-1"/>
        </w:rPr>
      </w:pPr>
      <w:r w:rsidRPr="00212799">
        <w:rPr>
          <w:rFonts w:asciiTheme="minorHAnsi" w:hAnsiTheme="minorHAnsi"/>
          <w:spacing w:val="-1"/>
        </w:rPr>
        <w:t>Castellano Family Foundation</w:t>
      </w:r>
    </w:p>
    <w:p w:rsidR="002A14BB" w:rsidRPr="00212799" w:rsidRDefault="00DC15E0" w:rsidP="00DC15E0">
      <w:pPr>
        <w:pStyle w:val="BodyText"/>
        <w:ind w:right="26"/>
        <w:jc w:val="center"/>
        <w:rPr>
          <w:rFonts w:asciiTheme="minorHAnsi" w:hAnsiTheme="minorHAnsi"/>
          <w:spacing w:val="-1"/>
        </w:rPr>
      </w:pPr>
      <w:r w:rsidRPr="00212799">
        <w:rPr>
          <w:rFonts w:asciiTheme="minorHAnsi" w:hAnsiTheme="minorHAnsi"/>
          <w:spacing w:val="-1"/>
        </w:rPr>
        <w:t>Board Discretionary Grants Policy (</w:t>
      </w:r>
      <w:r w:rsidRPr="00212799">
        <w:rPr>
          <w:rFonts w:asciiTheme="minorHAnsi" w:hAnsiTheme="minorHAnsi"/>
          <w:i/>
          <w:spacing w:val="-1"/>
        </w:rPr>
        <w:t>a</w:t>
      </w:r>
      <w:r w:rsidR="004900D5">
        <w:rPr>
          <w:rFonts w:asciiTheme="minorHAnsi" w:hAnsiTheme="minorHAnsi"/>
          <w:i/>
          <w:spacing w:val="-1"/>
        </w:rPr>
        <w:t>dopted</w:t>
      </w:r>
      <w:r w:rsidRPr="00212799">
        <w:rPr>
          <w:rFonts w:asciiTheme="minorHAnsi" w:hAnsiTheme="minorHAnsi"/>
          <w:i/>
          <w:spacing w:val="-1"/>
        </w:rPr>
        <w:t xml:space="preserve"> on September 4, 2013</w:t>
      </w:r>
      <w:r w:rsidRPr="00212799">
        <w:rPr>
          <w:rFonts w:asciiTheme="minorHAnsi" w:hAnsiTheme="minorHAnsi"/>
          <w:spacing w:val="-1"/>
        </w:rPr>
        <w:t>)</w:t>
      </w:r>
    </w:p>
    <w:p w:rsidR="00374786" w:rsidRPr="00212799" w:rsidRDefault="00374786" w:rsidP="00374786">
      <w:pPr>
        <w:pStyle w:val="Heading4"/>
        <w:rPr>
          <w:rFonts w:asciiTheme="minorHAnsi" w:hAnsiTheme="minorHAnsi"/>
          <w:b w:val="0"/>
          <w:i w:val="0"/>
          <w:color w:val="auto"/>
          <w:u w:val="single"/>
        </w:rPr>
      </w:pPr>
      <w:r w:rsidRPr="00212799">
        <w:rPr>
          <w:rFonts w:asciiTheme="minorHAnsi" w:hAnsiTheme="minorHAnsi"/>
          <w:b w:val="0"/>
          <w:i w:val="0"/>
          <w:color w:val="auto"/>
          <w:u w:val="single"/>
        </w:rPr>
        <w:t>Background</w:t>
      </w:r>
    </w:p>
    <w:p w:rsidR="001D3F85" w:rsidRPr="00212799" w:rsidRDefault="001D3F85" w:rsidP="001D3F85"/>
    <w:p w:rsidR="00C449A4" w:rsidRPr="00212799" w:rsidRDefault="00374786" w:rsidP="00374786">
      <w:pPr>
        <w:pStyle w:val="BodyText"/>
        <w:ind w:left="0" w:right="144"/>
        <w:rPr>
          <w:rFonts w:asciiTheme="minorHAnsi" w:hAnsiTheme="minorHAnsi"/>
          <w:b/>
          <w:spacing w:val="-2"/>
        </w:rPr>
      </w:pPr>
      <w:r w:rsidRPr="00212799">
        <w:rPr>
          <w:rFonts w:asciiTheme="minorHAnsi" w:hAnsiTheme="minorHAnsi"/>
        </w:rPr>
        <w:t xml:space="preserve">The Castellano Family </w:t>
      </w:r>
      <w:r w:rsidR="004D4980" w:rsidRPr="00212799">
        <w:rPr>
          <w:rFonts w:asciiTheme="minorHAnsi" w:hAnsiTheme="minorHAnsi"/>
        </w:rPr>
        <w:t xml:space="preserve">Foundation </w:t>
      </w:r>
      <w:r w:rsidRPr="00212799">
        <w:rPr>
          <w:rFonts w:asciiTheme="minorHAnsi" w:hAnsiTheme="minorHAnsi"/>
        </w:rPr>
        <w:t xml:space="preserve">appreciates the </w:t>
      </w:r>
      <w:r w:rsidR="00F70A03" w:rsidRPr="00212799">
        <w:rPr>
          <w:rFonts w:asciiTheme="minorHAnsi" w:hAnsiTheme="minorHAnsi"/>
        </w:rPr>
        <w:t xml:space="preserve">passion that </w:t>
      </w:r>
      <w:r w:rsidRPr="00212799">
        <w:rPr>
          <w:rFonts w:asciiTheme="minorHAnsi" w:hAnsiTheme="minorHAnsi"/>
        </w:rPr>
        <w:t>Board members</w:t>
      </w:r>
      <w:r w:rsidR="00F70A03" w:rsidRPr="00212799">
        <w:rPr>
          <w:rFonts w:asciiTheme="minorHAnsi" w:hAnsiTheme="minorHAnsi"/>
        </w:rPr>
        <w:t xml:space="preserve"> have for organizations and causes that speak to their core values and beliefs.  However, the special interests of each board member </w:t>
      </w:r>
      <w:r w:rsidR="00720093" w:rsidRPr="00212799">
        <w:rPr>
          <w:rFonts w:asciiTheme="minorHAnsi" w:hAnsiTheme="minorHAnsi"/>
        </w:rPr>
        <w:t xml:space="preserve">may not </w:t>
      </w:r>
      <w:r w:rsidR="00F70A03" w:rsidRPr="00212799">
        <w:rPr>
          <w:rFonts w:asciiTheme="minorHAnsi" w:hAnsiTheme="minorHAnsi"/>
        </w:rPr>
        <w:t xml:space="preserve">align with the current interests of the Foundation’s grant making program.  In recognition of this, </w:t>
      </w:r>
      <w:r w:rsidRPr="00212799">
        <w:rPr>
          <w:rFonts w:asciiTheme="minorHAnsi" w:hAnsiTheme="minorHAnsi"/>
        </w:rPr>
        <w:t xml:space="preserve">the Board decided that the Foundation would make available to each Board member </w:t>
      </w:r>
      <w:r w:rsidR="00A514C2" w:rsidRPr="00212799">
        <w:rPr>
          <w:rFonts w:asciiTheme="minorHAnsi" w:hAnsiTheme="minorHAnsi"/>
        </w:rPr>
        <w:t xml:space="preserve">an amount not to exceed </w:t>
      </w:r>
      <w:r w:rsidR="003145D2" w:rsidRPr="00212799">
        <w:rPr>
          <w:rFonts w:asciiTheme="minorHAnsi" w:hAnsiTheme="minorHAnsi"/>
        </w:rPr>
        <w:t>$</w:t>
      </w:r>
      <w:r w:rsidR="009A0839" w:rsidRPr="00212799">
        <w:rPr>
          <w:rFonts w:asciiTheme="minorHAnsi" w:hAnsiTheme="minorHAnsi"/>
        </w:rPr>
        <w:t>10</w:t>
      </w:r>
      <w:r w:rsidR="003145D2" w:rsidRPr="00212799">
        <w:rPr>
          <w:rFonts w:asciiTheme="minorHAnsi" w:hAnsiTheme="minorHAnsi"/>
        </w:rPr>
        <w:t>,</w:t>
      </w:r>
      <w:r w:rsidRPr="00212799">
        <w:rPr>
          <w:rFonts w:asciiTheme="minorHAnsi" w:hAnsiTheme="minorHAnsi"/>
        </w:rPr>
        <w:t>000 per year for discretionary grant making.</w:t>
      </w:r>
      <w:r w:rsidR="009A0839" w:rsidRPr="00212799">
        <w:rPr>
          <w:rFonts w:asciiTheme="minorHAnsi" w:hAnsiTheme="minorHAnsi"/>
        </w:rPr>
        <w:t xml:space="preserve"> </w:t>
      </w:r>
      <w:r w:rsidR="00C449A4">
        <w:rPr>
          <w:rFonts w:asciiTheme="minorHAnsi" w:hAnsiTheme="minorHAnsi"/>
        </w:rPr>
        <w:t xml:space="preserve"> The amount for each board member was increased to $15,000 per year (</w:t>
      </w:r>
      <w:r w:rsidR="00C449A4" w:rsidRPr="00212799">
        <w:rPr>
          <w:rFonts w:asciiTheme="minorHAnsi" w:hAnsiTheme="minorHAnsi"/>
          <w:i/>
          <w:spacing w:val="-1"/>
        </w:rPr>
        <w:t>a</w:t>
      </w:r>
      <w:r w:rsidR="00C449A4">
        <w:rPr>
          <w:rFonts w:asciiTheme="minorHAnsi" w:hAnsiTheme="minorHAnsi"/>
          <w:i/>
          <w:spacing w:val="-1"/>
        </w:rPr>
        <w:t>pprov</w:t>
      </w:r>
      <w:r w:rsidR="00C449A4">
        <w:rPr>
          <w:rFonts w:asciiTheme="minorHAnsi" w:hAnsiTheme="minorHAnsi"/>
          <w:i/>
          <w:spacing w:val="-1"/>
        </w:rPr>
        <w:t>ed</w:t>
      </w:r>
      <w:r w:rsidR="00C449A4">
        <w:rPr>
          <w:rFonts w:asciiTheme="minorHAnsi" w:hAnsiTheme="minorHAnsi"/>
          <w:i/>
          <w:spacing w:val="-1"/>
        </w:rPr>
        <w:t xml:space="preserve"> by the Board</w:t>
      </w:r>
      <w:r w:rsidR="00C449A4" w:rsidRPr="00212799">
        <w:rPr>
          <w:rFonts w:asciiTheme="minorHAnsi" w:hAnsiTheme="minorHAnsi"/>
          <w:i/>
          <w:spacing w:val="-1"/>
        </w:rPr>
        <w:t xml:space="preserve"> on </w:t>
      </w:r>
      <w:r w:rsidR="00C449A4">
        <w:rPr>
          <w:rFonts w:asciiTheme="minorHAnsi" w:hAnsiTheme="minorHAnsi"/>
          <w:i/>
          <w:spacing w:val="-1"/>
        </w:rPr>
        <w:t>May 12, 2014</w:t>
      </w:r>
      <w:r w:rsidR="00C449A4" w:rsidRPr="00212799">
        <w:rPr>
          <w:rFonts w:asciiTheme="minorHAnsi" w:hAnsiTheme="minorHAnsi"/>
          <w:spacing w:val="-1"/>
        </w:rPr>
        <w:t>)</w:t>
      </w:r>
    </w:p>
    <w:p w:rsidR="00374786" w:rsidRPr="00212799" w:rsidRDefault="00374786" w:rsidP="00374786">
      <w:pPr>
        <w:pStyle w:val="Heading4"/>
        <w:tabs>
          <w:tab w:val="left" w:pos="-720"/>
        </w:tabs>
        <w:rPr>
          <w:rFonts w:asciiTheme="minorHAnsi" w:hAnsiTheme="minorHAnsi"/>
          <w:b w:val="0"/>
          <w:i w:val="0"/>
          <w:color w:val="auto"/>
          <w:u w:val="single"/>
        </w:rPr>
      </w:pPr>
      <w:r w:rsidRPr="00212799">
        <w:rPr>
          <w:rFonts w:asciiTheme="minorHAnsi" w:hAnsiTheme="minorHAnsi"/>
          <w:b w:val="0"/>
          <w:i w:val="0"/>
          <w:color w:val="auto"/>
          <w:u w:val="single"/>
        </w:rPr>
        <w:t>Policy</w:t>
      </w:r>
    </w:p>
    <w:p w:rsidR="001D3F85" w:rsidRPr="00212799" w:rsidRDefault="001D3F85" w:rsidP="001D3F85"/>
    <w:p w:rsidR="00374786" w:rsidRPr="00212799" w:rsidRDefault="004D4980" w:rsidP="00374786">
      <w:pPr>
        <w:pStyle w:val="BodyText"/>
        <w:tabs>
          <w:tab w:val="left" w:pos="-720"/>
        </w:tabs>
        <w:ind w:left="0" w:right="384"/>
        <w:rPr>
          <w:rFonts w:asciiTheme="minorHAnsi" w:hAnsiTheme="minorHAnsi"/>
          <w:spacing w:val="-2"/>
        </w:rPr>
      </w:pPr>
      <w:r w:rsidRPr="00212799">
        <w:rPr>
          <w:rFonts w:asciiTheme="minorHAnsi" w:hAnsiTheme="minorHAnsi"/>
          <w:spacing w:val="-2"/>
        </w:rPr>
        <w:t xml:space="preserve">The Foundation will set aside a </w:t>
      </w:r>
      <w:r w:rsidR="00212799" w:rsidRPr="00212799">
        <w:rPr>
          <w:rFonts w:asciiTheme="minorHAnsi" w:hAnsiTheme="minorHAnsi"/>
          <w:spacing w:val="-2"/>
        </w:rPr>
        <w:t>discretionary grant budget o</w:t>
      </w:r>
      <w:r w:rsidR="009A0839" w:rsidRPr="00212799">
        <w:rPr>
          <w:rFonts w:asciiTheme="minorHAnsi" w:hAnsiTheme="minorHAnsi"/>
          <w:spacing w:val="-2"/>
        </w:rPr>
        <w:t>f $40,0</w:t>
      </w:r>
      <w:r w:rsidRPr="00212799">
        <w:rPr>
          <w:rFonts w:asciiTheme="minorHAnsi" w:hAnsiTheme="minorHAnsi"/>
          <w:spacing w:val="-2"/>
        </w:rPr>
        <w:t>00</w:t>
      </w:r>
      <w:r w:rsidR="001D3F85" w:rsidRPr="00212799">
        <w:rPr>
          <w:rFonts w:asciiTheme="minorHAnsi" w:hAnsiTheme="minorHAnsi"/>
          <w:spacing w:val="-2"/>
        </w:rPr>
        <w:t xml:space="preserve"> </w:t>
      </w:r>
      <w:r w:rsidR="00374786" w:rsidRPr="00212799">
        <w:rPr>
          <w:rFonts w:asciiTheme="minorHAnsi" w:hAnsiTheme="minorHAnsi"/>
          <w:spacing w:val="-2"/>
        </w:rPr>
        <w:t xml:space="preserve">for board members to donate to </w:t>
      </w:r>
      <w:r w:rsidR="00F70A03" w:rsidRPr="00212799">
        <w:rPr>
          <w:rFonts w:asciiTheme="minorHAnsi" w:hAnsiTheme="minorHAnsi"/>
          <w:spacing w:val="-2"/>
        </w:rPr>
        <w:t>charities</w:t>
      </w:r>
      <w:r w:rsidR="00374786" w:rsidRPr="00212799">
        <w:rPr>
          <w:rFonts w:asciiTheme="minorHAnsi" w:hAnsiTheme="minorHAnsi"/>
          <w:spacing w:val="-2"/>
        </w:rPr>
        <w:t xml:space="preserve"> of their choice. </w:t>
      </w:r>
      <w:r w:rsidR="005567EB" w:rsidRPr="00212799">
        <w:rPr>
          <w:rFonts w:asciiTheme="minorHAnsi" w:hAnsiTheme="minorHAnsi"/>
          <w:spacing w:val="-2"/>
        </w:rPr>
        <w:t xml:space="preserve"> </w:t>
      </w:r>
      <w:r w:rsidR="00374786" w:rsidRPr="00212799">
        <w:rPr>
          <w:rFonts w:asciiTheme="minorHAnsi" w:hAnsiTheme="minorHAnsi"/>
          <w:spacing w:val="-2"/>
        </w:rPr>
        <w:t>Any member of the Foundation Board of Directors may initiate grants to charitable organ</w:t>
      </w:r>
      <w:r w:rsidR="005567EB" w:rsidRPr="00212799">
        <w:rPr>
          <w:rFonts w:asciiTheme="minorHAnsi" w:hAnsiTheme="minorHAnsi"/>
          <w:spacing w:val="-2"/>
        </w:rPr>
        <w:t>izations in accor</w:t>
      </w:r>
      <w:r w:rsidR="00720093" w:rsidRPr="00212799">
        <w:rPr>
          <w:rFonts w:asciiTheme="minorHAnsi" w:hAnsiTheme="minorHAnsi"/>
          <w:spacing w:val="-2"/>
        </w:rPr>
        <w:t xml:space="preserve">dance with these </w:t>
      </w:r>
      <w:r w:rsidR="00374786" w:rsidRPr="00212799">
        <w:rPr>
          <w:rFonts w:asciiTheme="minorHAnsi" w:hAnsiTheme="minorHAnsi"/>
          <w:spacing w:val="-2"/>
        </w:rPr>
        <w:t>guideli</w:t>
      </w:r>
      <w:r w:rsidR="005567EB" w:rsidRPr="00212799">
        <w:rPr>
          <w:rFonts w:asciiTheme="minorHAnsi" w:hAnsiTheme="minorHAnsi"/>
          <w:spacing w:val="-2"/>
        </w:rPr>
        <w:t>nes</w:t>
      </w:r>
      <w:r w:rsidR="00374786" w:rsidRPr="00212799">
        <w:rPr>
          <w:rFonts w:asciiTheme="minorHAnsi" w:hAnsiTheme="minorHAnsi"/>
          <w:spacing w:val="-2"/>
        </w:rPr>
        <w:t>:</w:t>
      </w:r>
    </w:p>
    <w:p w:rsidR="00374786" w:rsidRPr="00212799" w:rsidRDefault="00374786" w:rsidP="00374786">
      <w:pPr>
        <w:pStyle w:val="Heading4"/>
        <w:tabs>
          <w:tab w:val="left" w:pos="-720"/>
        </w:tabs>
        <w:rPr>
          <w:rFonts w:asciiTheme="minorHAnsi" w:hAnsiTheme="minorHAnsi"/>
          <w:b w:val="0"/>
          <w:i w:val="0"/>
          <w:color w:val="auto"/>
          <w:u w:val="single"/>
        </w:rPr>
      </w:pPr>
      <w:r w:rsidRPr="00212799">
        <w:rPr>
          <w:rFonts w:asciiTheme="minorHAnsi" w:hAnsiTheme="minorHAnsi"/>
          <w:b w:val="0"/>
          <w:i w:val="0"/>
          <w:color w:val="auto"/>
          <w:u w:val="single"/>
        </w:rPr>
        <w:t>Guidelines</w:t>
      </w:r>
    </w:p>
    <w:p w:rsidR="00374786" w:rsidRPr="00212799" w:rsidRDefault="00374786" w:rsidP="001D3F85">
      <w:pPr>
        <w:tabs>
          <w:tab w:val="left" w:pos="-720"/>
        </w:tabs>
        <w:suppressAutoHyphens/>
        <w:ind w:right="2966"/>
        <w:jc w:val="both"/>
        <w:rPr>
          <w:spacing w:val="-2"/>
        </w:rPr>
      </w:pPr>
    </w:p>
    <w:p w:rsidR="001D3F85" w:rsidRPr="00212799" w:rsidRDefault="005567EB" w:rsidP="001D3F85">
      <w:pPr>
        <w:tabs>
          <w:tab w:val="left" w:pos="-720"/>
        </w:tabs>
        <w:suppressAutoHyphens/>
        <w:rPr>
          <w:spacing w:val="-2"/>
        </w:rPr>
      </w:pPr>
      <w:r w:rsidRPr="00212799">
        <w:rPr>
          <w:spacing w:val="-2"/>
        </w:rPr>
        <w:t xml:space="preserve">Discretionary grants </w:t>
      </w:r>
      <w:r w:rsidR="00A514C2" w:rsidRPr="00212799">
        <w:rPr>
          <w:spacing w:val="-2"/>
        </w:rPr>
        <w:t xml:space="preserve">must be consistent with </w:t>
      </w:r>
      <w:r w:rsidRPr="00212799">
        <w:rPr>
          <w:spacing w:val="-2"/>
        </w:rPr>
        <w:t xml:space="preserve">the </w:t>
      </w:r>
      <w:r w:rsidR="001D3F85" w:rsidRPr="00212799">
        <w:rPr>
          <w:spacing w:val="-2"/>
        </w:rPr>
        <w:t xml:space="preserve">Foundation's purposes as approved by the IRS and </w:t>
      </w:r>
      <w:r w:rsidRPr="00212799">
        <w:rPr>
          <w:spacing w:val="-2"/>
        </w:rPr>
        <w:t xml:space="preserve">in accordance with its </w:t>
      </w:r>
      <w:r w:rsidR="001D3F85" w:rsidRPr="00212799">
        <w:rPr>
          <w:spacing w:val="-2"/>
        </w:rPr>
        <w:t xml:space="preserve">Bylaws and Articles of Incorporation i.e. </w:t>
      </w:r>
      <w:r w:rsidR="001D3F85" w:rsidRPr="00212799">
        <w:rPr>
          <w:i/>
          <w:spacing w:val="-2"/>
        </w:rPr>
        <w:t xml:space="preserve">general charitable and educational purposes.  </w:t>
      </w:r>
      <w:r w:rsidRPr="00212799">
        <w:rPr>
          <w:spacing w:val="-2"/>
        </w:rPr>
        <w:t>Grants cannot be made for a prohibited purpose, to a non-charity, or for the financial benefit of a ‘disqualified person.’  Grants</w:t>
      </w:r>
      <w:r w:rsidR="001D3F85" w:rsidRPr="00212799">
        <w:rPr>
          <w:spacing w:val="-2"/>
        </w:rPr>
        <w:t xml:space="preserve"> do not have to fall within the Foundation's grant making guidelines but are, nonetheless,</w:t>
      </w:r>
      <w:r w:rsidR="00A514C2" w:rsidRPr="00212799">
        <w:rPr>
          <w:spacing w:val="-2"/>
        </w:rPr>
        <w:t xml:space="preserve"> subject to full board approval by consent</w:t>
      </w:r>
      <w:r w:rsidR="00C57E6E" w:rsidRPr="00212799">
        <w:rPr>
          <w:spacing w:val="-2"/>
        </w:rPr>
        <w:t xml:space="preserve"> or ratification.</w:t>
      </w:r>
      <w:r w:rsidR="00720093" w:rsidRPr="00212799">
        <w:rPr>
          <w:spacing w:val="-2"/>
        </w:rPr>
        <w:t xml:space="preserve">  </w:t>
      </w:r>
    </w:p>
    <w:p w:rsidR="001D3F85" w:rsidRPr="00212799" w:rsidRDefault="001D3F85" w:rsidP="001D3F85">
      <w:pPr>
        <w:tabs>
          <w:tab w:val="left" w:pos="-720"/>
        </w:tabs>
        <w:suppressAutoHyphens/>
        <w:rPr>
          <w:spacing w:val="-2"/>
        </w:rPr>
      </w:pPr>
    </w:p>
    <w:p w:rsidR="001D3F85" w:rsidRPr="00212799" w:rsidRDefault="001D3F85" w:rsidP="001D3F85">
      <w:pPr>
        <w:tabs>
          <w:tab w:val="left" w:pos="-720"/>
        </w:tabs>
        <w:suppressAutoHyphens/>
        <w:rPr>
          <w:spacing w:val="-2"/>
        </w:rPr>
      </w:pPr>
      <w:r w:rsidRPr="00212799">
        <w:rPr>
          <w:spacing w:val="-2"/>
        </w:rPr>
        <w:t>No discretionary grant shall be made without the knowledge and app</w:t>
      </w:r>
      <w:r w:rsidR="00A514C2" w:rsidRPr="00212799">
        <w:rPr>
          <w:spacing w:val="-2"/>
        </w:rPr>
        <w:t>roval of the Foundation's board.  The board shall</w:t>
      </w:r>
      <w:r w:rsidRPr="00212799">
        <w:rPr>
          <w:spacing w:val="-2"/>
        </w:rPr>
        <w:t xml:space="preserve"> on</w:t>
      </w:r>
      <w:r w:rsidR="005567EB" w:rsidRPr="00212799">
        <w:rPr>
          <w:spacing w:val="-2"/>
        </w:rPr>
        <w:t xml:space="preserve">ly </w:t>
      </w:r>
      <w:r w:rsidR="00F70A03" w:rsidRPr="00212799">
        <w:rPr>
          <w:spacing w:val="-2"/>
        </w:rPr>
        <w:t xml:space="preserve">consent to </w:t>
      </w:r>
      <w:r w:rsidR="005567EB" w:rsidRPr="00212799">
        <w:rPr>
          <w:spacing w:val="-2"/>
        </w:rPr>
        <w:t>grants that meet the following criteria:</w:t>
      </w:r>
    </w:p>
    <w:p w:rsidR="001D3F85" w:rsidRPr="00212799" w:rsidRDefault="001D3F85" w:rsidP="001D3F85">
      <w:pPr>
        <w:tabs>
          <w:tab w:val="left" w:pos="-720"/>
        </w:tabs>
        <w:suppressAutoHyphens/>
        <w:rPr>
          <w:spacing w:val="-2"/>
        </w:rPr>
      </w:pPr>
    </w:p>
    <w:p w:rsidR="001D3F85" w:rsidRPr="00212799" w:rsidRDefault="001D3F85" w:rsidP="001D3F85">
      <w:pPr>
        <w:pStyle w:val="ListParagraph"/>
        <w:numPr>
          <w:ilvl w:val="0"/>
          <w:numId w:val="2"/>
        </w:numPr>
        <w:rPr>
          <w:spacing w:val="-2"/>
        </w:rPr>
      </w:pPr>
      <w:r w:rsidRPr="00212799">
        <w:rPr>
          <w:spacing w:val="-2"/>
        </w:rPr>
        <w:t xml:space="preserve">Funds must be awarded to qualified 501c3 </w:t>
      </w:r>
      <w:r w:rsidR="00C57E6E" w:rsidRPr="00212799">
        <w:rPr>
          <w:spacing w:val="-2"/>
        </w:rPr>
        <w:t xml:space="preserve">or other </w:t>
      </w:r>
      <w:r w:rsidRPr="00212799">
        <w:rPr>
          <w:spacing w:val="-2"/>
        </w:rPr>
        <w:t>tax</w:t>
      </w:r>
      <w:r w:rsidR="00C57E6E" w:rsidRPr="00212799">
        <w:rPr>
          <w:spacing w:val="-2"/>
        </w:rPr>
        <w:t>-exempt nonprofit organizations such as schools, churches, etc.</w:t>
      </w:r>
    </w:p>
    <w:p w:rsidR="0086241B" w:rsidRPr="00212799" w:rsidRDefault="0086241B" w:rsidP="0086241B">
      <w:pPr>
        <w:pStyle w:val="ListParagraph"/>
        <w:rPr>
          <w:spacing w:val="-2"/>
        </w:rPr>
      </w:pPr>
    </w:p>
    <w:p w:rsidR="00374786" w:rsidRPr="00212799" w:rsidRDefault="00374786" w:rsidP="00A514C2">
      <w:pPr>
        <w:pStyle w:val="ListParagraph"/>
        <w:numPr>
          <w:ilvl w:val="0"/>
          <w:numId w:val="2"/>
        </w:numPr>
        <w:tabs>
          <w:tab w:val="left" w:pos="-720"/>
          <w:tab w:val="left" w:pos="7920"/>
        </w:tabs>
        <w:suppressAutoHyphens/>
        <w:ind w:right="24"/>
        <w:rPr>
          <w:spacing w:val="-2"/>
        </w:rPr>
      </w:pPr>
      <w:r w:rsidRPr="00212799">
        <w:rPr>
          <w:spacing w:val="-2"/>
        </w:rPr>
        <w:t xml:space="preserve">Discretionary grants may not be used for any payment for which the donor receives a specific </w:t>
      </w:r>
      <w:r w:rsidR="00A514C2" w:rsidRPr="00212799">
        <w:rPr>
          <w:spacing w:val="-2"/>
        </w:rPr>
        <w:t>benefit in return, such as fund</w:t>
      </w:r>
      <w:r w:rsidRPr="00212799">
        <w:rPr>
          <w:spacing w:val="-2"/>
        </w:rPr>
        <w:t>raising events, luncheons, galas, entertainment, acknowledgement gifts, auction items, free admission, school tuition or fees, subscription fees for publications, or other such payments in exchange for goods or services.</w:t>
      </w:r>
    </w:p>
    <w:p w:rsidR="00374786" w:rsidRPr="00212799" w:rsidRDefault="00374786" w:rsidP="00374786">
      <w:pPr>
        <w:pStyle w:val="ListParagraph"/>
        <w:rPr>
          <w:spacing w:val="-2"/>
        </w:rPr>
      </w:pPr>
    </w:p>
    <w:p w:rsidR="001D3F85" w:rsidRPr="00212799" w:rsidRDefault="001D3F85" w:rsidP="00212799">
      <w:pPr>
        <w:pStyle w:val="ListParagraph"/>
        <w:numPr>
          <w:ilvl w:val="0"/>
          <w:numId w:val="2"/>
        </w:numPr>
        <w:rPr>
          <w:spacing w:val="-2"/>
        </w:rPr>
      </w:pPr>
      <w:r w:rsidRPr="00582D06">
        <w:rPr>
          <w:spacing w:val="-2"/>
        </w:rPr>
        <w:t xml:space="preserve">Discretionary grants will be documented on a form </w:t>
      </w:r>
      <w:r w:rsidR="005567EB" w:rsidRPr="00582D06">
        <w:rPr>
          <w:spacing w:val="-2"/>
        </w:rPr>
        <w:t>with</w:t>
      </w:r>
      <w:r w:rsidRPr="00582D06">
        <w:rPr>
          <w:spacing w:val="-2"/>
        </w:rPr>
        <w:t xml:space="preserve"> the name and address of the organization, </w:t>
      </w:r>
      <w:r w:rsidR="00212799" w:rsidRPr="00582D06">
        <w:rPr>
          <w:spacing w:val="-2"/>
        </w:rPr>
        <w:t>along with the amount and</w:t>
      </w:r>
      <w:r w:rsidRPr="00582D06">
        <w:rPr>
          <w:spacing w:val="-2"/>
        </w:rPr>
        <w:t xml:space="preserve"> purpose</w:t>
      </w:r>
      <w:r w:rsidR="00F70A03" w:rsidRPr="00582D06">
        <w:rPr>
          <w:spacing w:val="-2"/>
        </w:rPr>
        <w:t xml:space="preserve"> </w:t>
      </w:r>
      <w:r w:rsidR="00212799" w:rsidRPr="00582D06">
        <w:rPr>
          <w:spacing w:val="-2"/>
        </w:rPr>
        <w:t xml:space="preserve">of the grant.  The form will be signed and </w:t>
      </w:r>
      <w:r w:rsidR="00F70A03" w:rsidRPr="00582D06">
        <w:rPr>
          <w:spacing w:val="-2"/>
        </w:rPr>
        <w:t>submitted to staff for verification</w:t>
      </w:r>
      <w:r w:rsidR="00720093" w:rsidRPr="00582D06">
        <w:rPr>
          <w:spacing w:val="-2"/>
        </w:rPr>
        <w:t xml:space="preserve"> </w:t>
      </w:r>
      <w:r w:rsidR="00212799" w:rsidRPr="00582D06">
        <w:rPr>
          <w:spacing w:val="-2"/>
        </w:rPr>
        <w:t xml:space="preserve">of the grantee’s qualified tax-exempt status </w:t>
      </w:r>
      <w:r w:rsidR="00720093" w:rsidRPr="00582D06">
        <w:rPr>
          <w:spacing w:val="-2"/>
        </w:rPr>
        <w:t xml:space="preserve">and </w:t>
      </w:r>
      <w:r w:rsidR="00F70A03" w:rsidRPr="00582D06">
        <w:rPr>
          <w:spacing w:val="-2"/>
        </w:rPr>
        <w:t>processing</w:t>
      </w:r>
      <w:r w:rsidR="00212799" w:rsidRPr="00582D06">
        <w:rPr>
          <w:spacing w:val="-2"/>
        </w:rPr>
        <w:t xml:space="preserve"> of the check</w:t>
      </w:r>
      <w:r w:rsidR="00C57E6E" w:rsidRPr="00582D06">
        <w:rPr>
          <w:spacing w:val="-2"/>
        </w:rPr>
        <w:t>.</w:t>
      </w:r>
      <w:r w:rsidR="00720093" w:rsidRPr="00212799">
        <w:rPr>
          <w:spacing w:val="-2"/>
        </w:rPr>
        <w:t xml:space="preserve">  The requesting</w:t>
      </w:r>
      <w:r w:rsidRPr="00212799">
        <w:rPr>
          <w:spacing w:val="-2"/>
        </w:rPr>
        <w:t xml:space="preserve"> board </w:t>
      </w:r>
      <w:r w:rsidR="005567EB" w:rsidRPr="00212799">
        <w:rPr>
          <w:spacing w:val="-2"/>
        </w:rPr>
        <w:t xml:space="preserve">member </w:t>
      </w:r>
      <w:r w:rsidR="00720093" w:rsidRPr="00212799">
        <w:rPr>
          <w:spacing w:val="-2"/>
        </w:rPr>
        <w:t>will sign the form to affirm</w:t>
      </w:r>
      <w:r w:rsidR="005567EB" w:rsidRPr="00212799">
        <w:rPr>
          <w:spacing w:val="-2"/>
        </w:rPr>
        <w:t xml:space="preserve"> that </w:t>
      </w:r>
      <w:r w:rsidRPr="00212799">
        <w:rPr>
          <w:spacing w:val="-2"/>
        </w:rPr>
        <w:t>payment will not result in goods or services being provided to him or her.</w:t>
      </w:r>
    </w:p>
    <w:p w:rsidR="00C57E6E" w:rsidRPr="00212799" w:rsidRDefault="00C57E6E" w:rsidP="00C57E6E">
      <w:pPr>
        <w:pStyle w:val="ListParagraph"/>
        <w:rPr>
          <w:spacing w:val="-2"/>
        </w:rPr>
      </w:pPr>
    </w:p>
    <w:p w:rsidR="00C57E6E" w:rsidRPr="00212799" w:rsidRDefault="00C57E6E" w:rsidP="001D3F85">
      <w:pPr>
        <w:pStyle w:val="ListParagraph"/>
        <w:numPr>
          <w:ilvl w:val="0"/>
          <w:numId w:val="2"/>
        </w:numPr>
        <w:rPr>
          <w:spacing w:val="-2"/>
        </w:rPr>
      </w:pPr>
      <w:r w:rsidRPr="00212799">
        <w:rPr>
          <w:spacing w:val="-2"/>
        </w:rPr>
        <w:t>Forms submitted in the interim between board meetings will be emailed to</w:t>
      </w:r>
      <w:r w:rsidR="00720093" w:rsidRPr="00212799">
        <w:rPr>
          <w:spacing w:val="-2"/>
        </w:rPr>
        <w:t xml:space="preserve"> all board members so that they have the</w:t>
      </w:r>
      <w:r w:rsidRPr="00212799">
        <w:rPr>
          <w:spacing w:val="-2"/>
        </w:rPr>
        <w:t xml:space="preserve"> opportunity to raise a serious objection; barring any such objection, grants will be processed for payment and ratified at the next board meeting.</w:t>
      </w:r>
    </w:p>
    <w:p w:rsidR="005567EB" w:rsidRPr="00212799" w:rsidRDefault="005567EB" w:rsidP="005567EB">
      <w:pPr>
        <w:pStyle w:val="ListParagraph"/>
        <w:rPr>
          <w:spacing w:val="-2"/>
        </w:rPr>
      </w:pPr>
    </w:p>
    <w:p w:rsidR="008E3B17" w:rsidRPr="00C449A4" w:rsidRDefault="00720093" w:rsidP="00C449A4">
      <w:pPr>
        <w:pStyle w:val="ListParagraph"/>
        <w:numPr>
          <w:ilvl w:val="0"/>
          <w:numId w:val="2"/>
        </w:numPr>
        <w:rPr>
          <w:spacing w:val="-2"/>
        </w:rPr>
      </w:pPr>
      <w:r w:rsidRPr="00212799">
        <w:rPr>
          <w:spacing w:val="-2"/>
        </w:rPr>
        <w:t>D</w:t>
      </w:r>
      <w:r w:rsidR="005567EB" w:rsidRPr="00212799">
        <w:rPr>
          <w:spacing w:val="-2"/>
        </w:rPr>
        <w:t>iscretionary grants will be awarded in the name of the Foundation and an award letter will be issued.</w:t>
      </w:r>
      <w:r w:rsidR="00C57E6E" w:rsidRPr="00212799">
        <w:rPr>
          <w:spacing w:val="-2"/>
        </w:rPr>
        <w:t xml:space="preserve">  </w:t>
      </w:r>
      <w:bookmarkStart w:id="0" w:name="_GoBack"/>
      <w:bookmarkEnd w:id="0"/>
    </w:p>
    <w:sectPr w:rsidR="008E3B17" w:rsidRPr="00C449A4" w:rsidSect="00720093">
      <w:headerReference w:type="default" r:id="rId8"/>
      <w:type w:val="continuous"/>
      <w:pgSz w:w="12240" w:h="15840"/>
      <w:pgMar w:top="1296" w:right="1296" w:bottom="1296" w:left="129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D5" w:rsidRDefault="003475D5">
      <w:r>
        <w:separator/>
      </w:r>
    </w:p>
  </w:endnote>
  <w:endnote w:type="continuationSeparator" w:id="0">
    <w:p w:rsidR="003475D5" w:rsidRDefault="0034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D5" w:rsidRDefault="003475D5">
      <w:r>
        <w:separator/>
      </w:r>
    </w:p>
  </w:footnote>
  <w:footnote w:type="continuationSeparator" w:id="0">
    <w:p w:rsidR="003475D5" w:rsidRDefault="00347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17" w:rsidRDefault="008E3B1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DE5"/>
    <w:multiLevelType w:val="hybridMultilevel"/>
    <w:tmpl w:val="FF1C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6566A"/>
    <w:multiLevelType w:val="hybridMultilevel"/>
    <w:tmpl w:val="F6FE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C4A7D"/>
    <w:multiLevelType w:val="hybridMultilevel"/>
    <w:tmpl w:val="E136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3B17"/>
    <w:rsid w:val="00060763"/>
    <w:rsid w:val="000978B2"/>
    <w:rsid w:val="001A5C56"/>
    <w:rsid w:val="001B71B0"/>
    <w:rsid w:val="001D3F85"/>
    <w:rsid w:val="00212799"/>
    <w:rsid w:val="002919FF"/>
    <w:rsid w:val="002A14BB"/>
    <w:rsid w:val="002F53E5"/>
    <w:rsid w:val="003145D2"/>
    <w:rsid w:val="003475D5"/>
    <w:rsid w:val="00374786"/>
    <w:rsid w:val="004900D5"/>
    <w:rsid w:val="004D4980"/>
    <w:rsid w:val="005567EB"/>
    <w:rsid w:val="00582D06"/>
    <w:rsid w:val="00594895"/>
    <w:rsid w:val="00720093"/>
    <w:rsid w:val="0086241B"/>
    <w:rsid w:val="008E3B17"/>
    <w:rsid w:val="009A0839"/>
    <w:rsid w:val="009B720C"/>
    <w:rsid w:val="00A514C2"/>
    <w:rsid w:val="00B12EE2"/>
    <w:rsid w:val="00C15DF4"/>
    <w:rsid w:val="00C449A4"/>
    <w:rsid w:val="00C5491E"/>
    <w:rsid w:val="00C57E6E"/>
    <w:rsid w:val="00CD67B0"/>
    <w:rsid w:val="00CE6597"/>
    <w:rsid w:val="00D24F24"/>
    <w:rsid w:val="00D62A5B"/>
    <w:rsid w:val="00D86245"/>
    <w:rsid w:val="00DC15E0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161"/>
      <w:ind w:left="531"/>
      <w:outlineLvl w:val="1"/>
    </w:pPr>
    <w:rPr>
      <w:rFonts w:ascii="Palatino Linotype" w:eastAsia="Palatino Linotype" w:hAnsi="Palatino Linotype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7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171"/>
    </w:pPr>
    <w:rPr>
      <w:rFonts w:ascii="Palatino Linotype" w:eastAsia="Palatino Linotype" w:hAnsi="Palatino Linotyp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1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4BB"/>
  </w:style>
  <w:style w:type="paragraph" w:styleId="Footer">
    <w:name w:val="footer"/>
    <w:basedOn w:val="Normal"/>
    <w:link w:val="FooterChar"/>
    <w:uiPriority w:val="99"/>
    <w:unhideWhenUsed/>
    <w:rsid w:val="002A1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4BB"/>
  </w:style>
  <w:style w:type="character" w:customStyle="1" w:styleId="Heading4Char">
    <w:name w:val="Heading 4 Char"/>
    <w:basedOn w:val="DefaultParagraphFont"/>
    <w:link w:val="Heading4"/>
    <w:uiPriority w:val="9"/>
    <w:semiHidden/>
    <w:rsid w:val="00374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link w:val="SubtitleChar"/>
    <w:qFormat/>
    <w:rsid w:val="00374786"/>
    <w:pPr>
      <w:widowControl/>
      <w:spacing w:before="100" w:beforeAutospacing="1" w:after="100" w:afterAutospacing="1"/>
    </w:pPr>
    <w:rPr>
      <w:rFonts w:ascii="Verdana" w:eastAsia="Times New Roman" w:hAnsi="Verdana" w:cs="Times New Roman"/>
      <w:b/>
      <w:bCs/>
      <w:color w:val="0D4E7B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374786"/>
    <w:rPr>
      <w:rFonts w:ascii="Verdana" w:eastAsia="Times New Roman" w:hAnsi="Verdana" w:cs="Times New Roman"/>
      <w:b/>
      <w:bCs/>
      <w:color w:val="0D4E7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vandj</dc:creator>
  <cp:lastModifiedBy>Angie</cp:lastModifiedBy>
  <cp:revision>3</cp:revision>
  <cp:lastPrinted>2013-11-20T01:34:00Z</cp:lastPrinted>
  <dcterms:created xsi:type="dcterms:W3CDTF">2013-11-22T21:17:00Z</dcterms:created>
  <dcterms:modified xsi:type="dcterms:W3CDTF">2014-10-11T01:57:00Z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2010-04-27T00:00:00Z</vt:filetime>
  </property>
  <property fmtid="{D5CDD505-2E9C-101B-9397-08002B2CF9AE}" pid="3" name="LastSaved">
    <vt:filetime>2013-08-28T00:00:00Z</vt:filetime>
  </property>
</Properties>
</file>